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D7" w:rsidRDefault="00444F1F" w:rsidP="00F43FD7">
      <w:pPr>
        <w:spacing w:before="120" w:after="120"/>
        <w:rPr>
          <w:rStyle w:val="link-external"/>
        </w:rPr>
      </w:pPr>
      <w:r>
        <w:rPr>
          <w:noProof/>
          <w:lang w:eastAsia="en-GB"/>
        </w:rPr>
        <w:drawing>
          <wp:inline distT="0" distB="0" distL="0" distR="0">
            <wp:extent cx="2862470" cy="79429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8C38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399" cy="79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FD7" w:rsidRPr="00F43FD7" w:rsidRDefault="00F43FD7" w:rsidP="007937E5">
      <w:pPr>
        <w:spacing w:before="120" w:after="120"/>
        <w:rPr>
          <w:rFonts w:asciiTheme="minorHAnsi" w:hAnsiTheme="minorHAnsi"/>
          <w:b/>
          <w:color w:val="auto"/>
          <w:sz w:val="20"/>
          <w:szCs w:val="20"/>
        </w:rPr>
      </w:pPr>
    </w:p>
    <w:p w:rsidR="007937E5" w:rsidRPr="00650C59" w:rsidRDefault="007937E5" w:rsidP="00DC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rPr>
          <w:rFonts w:asciiTheme="minorHAnsi" w:hAnsiTheme="minorHAnsi"/>
          <w:b/>
          <w:color w:val="4F81BD" w:themeColor="accent1"/>
          <w:szCs w:val="20"/>
        </w:rPr>
      </w:pPr>
      <w:r>
        <w:rPr>
          <w:rFonts w:asciiTheme="minorHAnsi" w:hAnsiTheme="minorHAnsi"/>
          <w:b/>
          <w:color w:val="4F81BD" w:themeColor="accent1"/>
          <w:szCs w:val="20"/>
        </w:rPr>
        <w:t>Example of</w:t>
      </w:r>
      <w:r w:rsidRPr="00650C59">
        <w:rPr>
          <w:rFonts w:asciiTheme="minorHAnsi" w:hAnsiTheme="minorHAnsi"/>
          <w:b/>
          <w:color w:val="4F81BD" w:themeColor="accent1"/>
          <w:szCs w:val="20"/>
        </w:rPr>
        <w:t xml:space="preserve"> reporting</w:t>
      </w:r>
      <w:r w:rsidR="00DC7E3D">
        <w:rPr>
          <w:rFonts w:asciiTheme="minorHAnsi" w:hAnsiTheme="minorHAnsi"/>
          <w:b/>
          <w:color w:val="4F81BD" w:themeColor="accent1"/>
          <w:szCs w:val="20"/>
        </w:rPr>
        <w:t xml:space="preserve"> the ‘Main p</w:t>
      </w:r>
      <w:r w:rsidR="00DC7E3D" w:rsidRPr="00650C59">
        <w:rPr>
          <w:rFonts w:asciiTheme="minorHAnsi" w:hAnsiTheme="minorHAnsi"/>
          <w:b/>
          <w:color w:val="4F81BD" w:themeColor="accent1"/>
          <w:szCs w:val="20"/>
        </w:rPr>
        <w:t>ressure</w:t>
      </w:r>
      <w:r w:rsidR="00DC7E3D">
        <w:rPr>
          <w:rFonts w:asciiTheme="minorHAnsi" w:hAnsiTheme="minorHAnsi"/>
          <w:b/>
          <w:color w:val="4F81BD" w:themeColor="accent1"/>
          <w:szCs w:val="20"/>
        </w:rPr>
        <w:t>s</w:t>
      </w:r>
      <w:r w:rsidR="00DC7E3D" w:rsidRPr="00650C59">
        <w:rPr>
          <w:rFonts w:asciiTheme="minorHAnsi" w:hAnsiTheme="minorHAnsi"/>
          <w:b/>
          <w:color w:val="4F81BD" w:themeColor="accent1"/>
          <w:szCs w:val="20"/>
        </w:rPr>
        <w:t xml:space="preserve"> and threats</w:t>
      </w:r>
      <w:r w:rsidR="00DC7E3D">
        <w:rPr>
          <w:rFonts w:asciiTheme="minorHAnsi" w:hAnsiTheme="minorHAnsi"/>
          <w:b/>
          <w:color w:val="4F81BD" w:themeColor="accent1"/>
          <w:szCs w:val="20"/>
        </w:rPr>
        <w:t>’ and ‘Conservation measures’</w:t>
      </w:r>
      <w:r w:rsidR="00943868">
        <w:rPr>
          <w:rFonts w:asciiTheme="minorHAnsi" w:hAnsiTheme="minorHAnsi"/>
          <w:b/>
          <w:color w:val="4F81BD" w:themeColor="accent1"/>
          <w:szCs w:val="20"/>
        </w:rPr>
        <w:t xml:space="preserve"> (</w:t>
      </w:r>
      <w:proofErr w:type="spellStart"/>
      <w:r w:rsidR="00943868" w:rsidRPr="00DC7E3D">
        <w:rPr>
          <w:rFonts w:asciiTheme="minorHAnsi" w:hAnsiTheme="minorHAnsi"/>
          <w:b/>
          <w:i/>
          <w:color w:val="4F81BD" w:themeColor="accent1"/>
          <w:szCs w:val="20"/>
        </w:rPr>
        <w:t>Numenius</w:t>
      </w:r>
      <w:proofErr w:type="spellEnd"/>
      <w:r w:rsidR="00943868" w:rsidRPr="00DC7E3D">
        <w:rPr>
          <w:rFonts w:asciiTheme="minorHAnsi" w:hAnsiTheme="minorHAnsi"/>
          <w:b/>
          <w:i/>
          <w:color w:val="4F81BD" w:themeColor="accent1"/>
          <w:szCs w:val="20"/>
        </w:rPr>
        <w:t xml:space="preserve"> </w:t>
      </w:r>
      <w:proofErr w:type="spellStart"/>
      <w:r w:rsidR="00943868" w:rsidRPr="00DC7E3D">
        <w:rPr>
          <w:rFonts w:asciiTheme="minorHAnsi" w:hAnsiTheme="minorHAnsi"/>
          <w:b/>
          <w:i/>
          <w:color w:val="4F81BD" w:themeColor="accent1"/>
          <w:szCs w:val="20"/>
        </w:rPr>
        <w:t>arquata</w:t>
      </w:r>
      <w:proofErr w:type="spellEnd"/>
      <w:r w:rsidR="00943868" w:rsidRPr="00DC7E3D">
        <w:rPr>
          <w:rFonts w:asciiTheme="minorHAnsi" w:hAnsiTheme="minorHAnsi"/>
          <w:b/>
          <w:i/>
          <w:color w:val="4F81BD" w:themeColor="accent1"/>
          <w:szCs w:val="20"/>
        </w:rPr>
        <w:t xml:space="preserve"> </w:t>
      </w:r>
      <w:proofErr w:type="spellStart"/>
      <w:r w:rsidR="00943868" w:rsidRPr="00DC7E3D">
        <w:rPr>
          <w:rFonts w:asciiTheme="minorHAnsi" w:hAnsiTheme="minorHAnsi"/>
          <w:b/>
          <w:i/>
          <w:color w:val="4F81BD" w:themeColor="accent1"/>
          <w:szCs w:val="20"/>
        </w:rPr>
        <w:t>arquata</w:t>
      </w:r>
      <w:proofErr w:type="spellEnd"/>
      <w:r w:rsidR="00943868" w:rsidRPr="00DC7E3D">
        <w:rPr>
          <w:rFonts w:asciiTheme="minorHAnsi" w:hAnsiTheme="minorHAnsi"/>
          <w:b/>
          <w:i/>
          <w:color w:val="4F81BD" w:themeColor="accent1"/>
          <w:szCs w:val="20"/>
        </w:rPr>
        <w:t>,</w:t>
      </w:r>
      <w:r w:rsidR="00DC7E3D">
        <w:rPr>
          <w:rFonts w:asciiTheme="minorHAnsi" w:hAnsiTheme="minorHAnsi"/>
          <w:b/>
          <w:color w:val="4F81BD" w:themeColor="accent1"/>
          <w:szCs w:val="20"/>
        </w:rPr>
        <w:t xml:space="preserve"> breeding</w:t>
      </w:r>
      <w:proofErr w:type="gramStart"/>
      <w:r w:rsidR="00DC7E3D">
        <w:rPr>
          <w:rFonts w:asciiTheme="minorHAnsi" w:hAnsiTheme="minorHAnsi"/>
          <w:b/>
          <w:color w:val="4F81BD" w:themeColor="accent1"/>
          <w:szCs w:val="20"/>
        </w:rPr>
        <w:t xml:space="preserve">,  </w:t>
      </w:r>
      <w:r w:rsidR="00943868">
        <w:rPr>
          <w:rFonts w:asciiTheme="minorHAnsi" w:hAnsiTheme="minorHAnsi"/>
          <w:b/>
          <w:color w:val="4F81BD" w:themeColor="accent1"/>
          <w:szCs w:val="20"/>
        </w:rPr>
        <w:t>UK</w:t>
      </w:r>
      <w:proofErr w:type="gramEnd"/>
      <w:r w:rsidR="00943868">
        <w:rPr>
          <w:rFonts w:asciiTheme="minorHAnsi" w:hAnsiTheme="minorHAnsi"/>
          <w:b/>
          <w:color w:val="4F81BD" w:themeColor="accent1"/>
          <w:szCs w:val="20"/>
        </w:rPr>
        <w:t>)</w:t>
      </w:r>
      <w:r w:rsidRPr="00650C59">
        <w:rPr>
          <w:rFonts w:asciiTheme="minorHAnsi" w:hAnsiTheme="minorHAnsi"/>
          <w:b/>
          <w:color w:val="4F81BD" w:themeColor="accent1"/>
          <w:szCs w:val="20"/>
        </w:rPr>
        <w:t xml:space="preserve"> </w:t>
      </w:r>
      <w:r w:rsidR="00DC7E3D">
        <w:rPr>
          <w:rFonts w:asciiTheme="minorHAnsi" w:hAnsiTheme="minorHAnsi"/>
          <w:b/>
          <w:color w:val="4F81BD" w:themeColor="accent1"/>
          <w:szCs w:val="20"/>
        </w:rPr>
        <w:t xml:space="preserve"> - </w:t>
      </w:r>
      <w:r>
        <w:rPr>
          <w:rFonts w:asciiTheme="minorHAnsi" w:hAnsiTheme="minorHAnsi"/>
          <w:b/>
          <w:color w:val="4F81BD" w:themeColor="accent1"/>
          <w:szCs w:val="20"/>
        </w:rPr>
        <w:t>DRAFT</w:t>
      </w:r>
    </w:p>
    <w:p w:rsidR="00DA6E6B" w:rsidRPr="004E7C89" w:rsidRDefault="00444F1F" w:rsidP="00DC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4F81BD" w:themeColor="accent1"/>
          <w:sz w:val="20"/>
          <w:szCs w:val="20"/>
        </w:rPr>
        <w:t>Species name</w:t>
      </w:r>
      <w:r w:rsidR="005E6973">
        <w:rPr>
          <w:rFonts w:asciiTheme="minorHAnsi" w:hAnsiTheme="minorHAnsi"/>
          <w:b/>
          <w:color w:val="4F81BD" w:themeColor="accent1"/>
          <w:sz w:val="20"/>
          <w:szCs w:val="20"/>
        </w:rPr>
        <w:t>:</w:t>
      </w:r>
      <w:r w:rsidR="00FC4D9E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</w:t>
      </w:r>
      <w:proofErr w:type="spellStart"/>
      <w:r w:rsidRPr="00444F1F">
        <w:rPr>
          <w:rFonts w:asciiTheme="minorHAnsi" w:hAnsiTheme="minorHAnsi"/>
          <w:i/>
          <w:sz w:val="20"/>
          <w:szCs w:val="20"/>
        </w:rPr>
        <w:t>Numenius</w:t>
      </w:r>
      <w:proofErr w:type="spellEnd"/>
      <w:r w:rsidRPr="00444F1F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44F1F">
        <w:rPr>
          <w:rFonts w:asciiTheme="minorHAnsi" w:hAnsiTheme="minorHAnsi"/>
          <w:i/>
          <w:sz w:val="20"/>
          <w:szCs w:val="20"/>
        </w:rPr>
        <w:t>arquata</w:t>
      </w:r>
      <w:proofErr w:type="spellEnd"/>
      <w:r w:rsidRPr="00444F1F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44F1F">
        <w:rPr>
          <w:rFonts w:asciiTheme="minorHAnsi" w:hAnsiTheme="minorHAnsi"/>
          <w:i/>
          <w:sz w:val="20"/>
          <w:szCs w:val="20"/>
        </w:rPr>
        <w:t>arquata</w:t>
      </w:r>
      <w:proofErr w:type="spellEnd"/>
      <w:r w:rsidRPr="00444F1F">
        <w:rPr>
          <w:rFonts w:asciiTheme="minorHAnsi" w:hAnsiTheme="minorHAnsi"/>
          <w:i/>
          <w:sz w:val="20"/>
          <w:szCs w:val="20"/>
        </w:rPr>
        <w:t xml:space="preserve"> </w:t>
      </w:r>
      <w:r w:rsidRPr="00444F1F">
        <w:rPr>
          <w:rFonts w:asciiTheme="minorHAnsi" w:hAnsiTheme="minorHAnsi"/>
          <w:sz w:val="20"/>
          <w:szCs w:val="20"/>
        </w:rPr>
        <w:t>(A768)</w:t>
      </w:r>
    </w:p>
    <w:p w:rsidR="00444F1F" w:rsidRPr="004E7C89" w:rsidRDefault="00444F1F" w:rsidP="00DC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4F81BD" w:themeColor="accent1"/>
          <w:sz w:val="20"/>
          <w:szCs w:val="20"/>
        </w:rPr>
        <w:t>Country</w:t>
      </w:r>
      <w:r w:rsidR="005E6973">
        <w:rPr>
          <w:rFonts w:asciiTheme="minorHAnsi" w:hAnsiTheme="minorHAnsi"/>
          <w:b/>
          <w:color w:val="4F81BD" w:themeColor="accent1"/>
          <w:sz w:val="20"/>
          <w:szCs w:val="20"/>
        </w:rPr>
        <w:t>:</w:t>
      </w:r>
      <w:r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</w:t>
      </w:r>
      <w:r w:rsidRPr="00444F1F">
        <w:rPr>
          <w:rFonts w:asciiTheme="minorHAnsi" w:hAnsiTheme="minorHAnsi"/>
          <w:sz w:val="20"/>
          <w:szCs w:val="20"/>
        </w:rPr>
        <w:t>United Kingdom</w:t>
      </w:r>
    </w:p>
    <w:p w:rsidR="00444F1F" w:rsidRDefault="00444F1F" w:rsidP="00DC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4F81BD" w:themeColor="accent1"/>
          <w:sz w:val="20"/>
          <w:szCs w:val="20"/>
        </w:rPr>
        <w:t>Season</w:t>
      </w:r>
      <w:r w:rsidR="005E6973">
        <w:rPr>
          <w:rFonts w:asciiTheme="minorHAnsi" w:hAnsiTheme="minorHAnsi"/>
          <w:b/>
          <w:color w:val="4F81BD" w:themeColor="accent1"/>
          <w:sz w:val="20"/>
          <w:szCs w:val="20"/>
        </w:rPr>
        <w:t>:</w:t>
      </w:r>
      <w:r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</w:t>
      </w:r>
      <w:r w:rsidRPr="00444F1F">
        <w:rPr>
          <w:rFonts w:asciiTheme="minorHAnsi" w:hAnsiTheme="minorHAnsi"/>
          <w:sz w:val="20"/>
          <w:szCs w:val="20"/>
        </w:rPr>
        <w:t>Breeding</w:t>
      </w:r>
    </w:p>
    <w:p w:rsidR="00DC7E3D" w:rsidRPr="004E7C89" w:rsidRDefault="00DC7E3D" w:rsidP="007937E5">
      <w:pPr>
        <w:spacing w:after="120"/>
        <w:rPr>
          <w:rFonts w:asciiTheme="minorHAnsi" w:hAnsiTheme="minorHAnsi"/>
          <w:color w:val="auto"/>
          <w:sz w:val="20"/>
          <w:szCs w:val="20"/>
        </w:rPr>
      </w:pPr>
    </w:p>
    <w:p w:rsidR="001C5496" w:rsidRPr="007937E5" w:rsidRDefault="001C5496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>Brief description</w:t>
      </w:r>
      <w:r w:rsidR="003C687E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of habitat/species and its status</w:t>
      </w:r>
    </w:p>
    <w:p w:rsidR="00444F1F" w:rsidRDefault="00444F1F" w:rsidP="00444F1F">
      <w:pPr>
        <w:spacing w:after="120"/>
        <w:rPr>
          <w:rFonts w:asciiTheme="minorHAnsi" w:hAnsiTheme="minorHAnsi"/>
          <w:sz w:val="20"/>
          <w:szCs w:val="20"/>
        </w:rPr>
      </w:pPr>
      <w:proofErr w:type="spellStart"/>
      <w:r w:rsidRPr="00AB73B8">
        <w:rPr>
          <w:rFonts w:asciiTheme="minorHAnsi" w:hAnsiTheme="minorHAnsi"/>
          <w:i/>
          <w:sz w:val="20"/>
          <w:szCs w:val="20"/>
        </w:rPr>
        <w:t>Numenius</w:t>
      </w:r>
      <w:proofErr w:type="spellEnd"/>
      <w:r w:rsidRPr="00AB73B8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D1BEE">
        <w:rPr>
          <w:rFonts w:asciiTheme="minorHAnsi" w:hAnsiTheme="minorHAnsi"/>
          <w:i/>
          <w:sz w:val="20"/>
          <w:szCs w:val="20"/>
        </w:rPr>
        <w:t>arquata</w:t>
      </w:r>
      <w:proofErr w:type="spellEnd"/>
      <w:r w:rsidRPr="000D1BE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D1BEE">
        <w:rPr>
          <w:rFonts w:asciiTheme="minorHAnsi" w:hAnsiTheme="minorHAnsi"/>
          <w:i/>
          <w:sz w:val="20"/>
          <w:szCs w:val="20"/>
        </w:rPr>
        <w:t>arquata</w:t>
      </w:r>
      <w:proofErr w:type="spellEnd"/>
      <w:r>
        <w:rPr>
          <w:rFonts w:asciiTheme="minorHAnsi" w:hAnsiTheme="minorHAnsi"/>
          <w:sz w:val="20"/>
          <w:szCs w:val="20"/>
        </w:rPr>
        <w:t xml:space="preserve"> is a ground-nesting wader that breeds in a range of agricultural, semi-natural and natural open habitats across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boreal and temperate regions of western, northern and central Europe. In the UK, </w:t>
      </w:r>
      <w:r w:rsidRPr="00F7005C">
        <w:rPr>
          <w:rFonts w:asciiTheme="minorHAnsi" w:hAnsiTheme="minorHAnsi"/>
          <w:sz w:val="20"/>
          <w:szCs w:val="20"/>
        </w:rPr>
        <w:t>it</w:t>
      </w:r>
      <w:r>
        <w:rPr>
          <w:rFonts w:asciiTheme="minorHAnsi" w:hAnsiTheme="minorHAnsi"/>
          <w:sz w:val="20"/>
          <w:szCs w:val="20"/>
        </w:rPr>
        <w:t xml:space="preserve"> breeds mainly on unenclosed upland heath, bog and grassland (‘moorland’; up to at least 760 m) and enclosed marginal upland grassland habitats, with smaller numbers in</w:t>
      </w:r>
      <w:r w:rsidR="004E7C89">
        <w:rPr>
          <w:rFonts w:asciiTheme="minorHAnsi" w:hAnsiTheme="minorHAnsi"/>
          <w:sz w:val="20"/>
          <w:szCs w:val="20"/>
        </w:rPr>
        <w:t xml:space="preserve"> lowland wet meadows and heath.</w:t>
      </w:r>
    </w:p>
    <w:p w:rsidR="00444F1F" w:rsidRDefault="00444F1F" w:rsidP="00444F1F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UK breeding population has been decreasing since the mid-1970s, and this decrease is still ongoing (although the rate may have slowed in recent years). The breeding distribution also declined </w:t>
      </w:r>
      <w:proofErr w:type="gramStart"/>
      <w:r>
        <w:rPr>
          <w:rFonts w:asciiTheme="minorHAnsi" w:hAnsiTheme="minorHAnsi"/>
          <w:sz w:val="20"/>
          <w:szCs w:val="20"/>
        </w:rPr>
        <w:t>notably between the 1968–72,</w:t>
      </w:r>
      <w:proofErr w:type="gramEnd"/>
      <w:r>
        <w:rPr>
          <w:rFonts w:asciiTheme="minorHAnsi" w:hAnsiTheme="minorHAnsi"/>
          <w:sz w:val="20"/>
          <w:szCs w:val="20"/>
        </w:rPr>
        <w:t xml:space="preserve"> 1988–91 and </w:t>
      </w:r>
      <w:r w:rsidRPr="00143926">
        <w:rPr>
          <w:rFonts w:asciiTheme="minorHAnsi" w:hAnsiTheme="minorHAnsi"/>
          <w:sz w:val="20"/>
          <w:szCs w:val="20"/>
        </w:rPr>
        <w:t xml:space="preserve">2007–11 </w:t>
      </w:r>
      <w:r>
        <w:rPr>
          <w:rFonts w:asciiTheme="minorHAnsi" w:hAnsiTheme="minorHAnsi"/>
          <w:sz w:val="20"/>
          <w:szCs w:val="20"/>
        </w:rPr>
        <w:t xml:space="preserve">national </w:t>
      </w:r>
      <w:r w:rsidRPr="00143926">
        <w:rPr>
          <w:rFonts w:asciiTheme="minorHAnsi" w:hAnsiTheme="minorHAnsi"/>
          <w:sz w:val="20"/>
          <w:szCs w:val="20"/>
        </w:rPr>
        <w:t>atlas projects</w:t>
      </w:r>
      <w:r>
        <w:rPr>
          <w:rFonts w:asciiTheme="minorHAnsi" w:hAnsiTheme="minorHAnsi"/>
          <w:sz w:val="20"/>
          <w:szCs w:val="20"/>
        </w:rPr>
        <w:t>.</w:t>
      </w:r>
    </w:p>
    <w:p w:rsidR="00DC7E3D" w:rsidRPr="00A9499E" w:rsidRDefault="00DC7E3D" w:rsidP="00444F1F">
      <w:pPr>
        <w:spacing w:after="120"/>
        <w:rPr>
          <w:rFonts w:asciiTheme="minorHAnsi" w:hAnsiTheme="minorHAnsi"/>
          <w:sz w:val="20"/>
          <w:szCs w:val="20"/>
        </w:rPr>
      </w:pPr>
    </w:p>
    <w:p w:rsidR="003D1C51" w:rsidRPr="007937E5" w:rsidRDefault="004E7C89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>
        <w:rPr>
          <w:rFonts w:asciiTheme="minorHAnsi" w:hAnsiTheme="minorHAnsi"/>
          <w:b/>
          <w:color w:val="4F81BD" w:themeColor="accent1"/>
          <w:sz w:val="20"/>
          <w:szCs w:val="20"/>
        </w:rPr>
        <w:t>Free-</w:t>
      </w:r>
      <w:r w:rsidR="003D1C51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word </w:t>
      </w:r>
      <w:r w:rsidR="002E072F" w:rsidRPr="007937E5">
        <w:rPr>
          <w:rFonts w:asciiTheme="minorHAnsi" w:hAnsiTheme="minorHAnsi"/>
          <w:b/>
          <w:color w:val="4F81BD" w:themeColor="accent1"/>
          <w:sz w:val="20"/>
          <w:szCs w:val="20"/>
        </w:rPr>
        <w:t>description</w:t>
      </w:r>
      <w:r w:rsidR="003D1C51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o</w:t>
      </w:r>
      <w:r w:rsidR="00C2406A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f </w:t>
      </w:r>
      <w:r w:rsidR="003C687E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‘real life’ </w:t>
      </w:r>
      <w:r w:rsidR="003D1C51" w:rsidRPr="007937E5">
        <w:rPr>
          <w:rFonts w:asciiTheme="minorHAnsi" w:hAnsiTheme="minorHAnsi"/>
          <w:b/>
          <w:color w:val="4F81BD" w:themeColor="accent1"/>
          <w:sz w:val="20"/>
          <w:szCs w:val="20"/>
        </w:rPr>
        <w:t>pressures</w:t>
      </w:r>
    </w:p>
    <w:p w:rsidR="00444F1F" w:rsidRPr="00A9499E" w:rsidRDefault="00444F1F" w:rsidP="00444F1F">
      <w:pPr>
        <w:spacing w:after="120"/>
        <w:rPr>
          <w:rFonts w:asciiTheme="minorHAnsi" w:hAnsiTheme="minorHAnsi"/>
          <w:sz w:val="20"/>
          <w:szCs w:val="20"/>
        </w:rPr>
      </w:pPr>
      <w:r w:rsidRPr="00A9499E">
        <w:rPr>
          <w:rFonts w:asciiTheme="minorHAnsi" w:hAnsiTheme="minorHAnsi"/>
          <w:sz w:val="20"/>
          <w:szCs w:val="20"/>
        </w:rPr>
        <w:t xml:space="preserve">The main </w:t>
      </w:r>
      <w:r>
        <w:rPr>
          <w:rFonts w:asciiTheme="minorHAnsi" w:hAnsiTheme="minorHAnsi"/>
          <w:sz w:val="20"/>
          <w:szCs w:val="20"/>
        </w:rPr>
        <w:t>pressures</w:t>
      </w:r>
      <w:r w:rsidRPr="00A9499E">
        <w:rPr>
          <w:rFonts w:asciiTheme="minorHAnsi" w:hAnsiTheme="minorHAnsi"/>
          <w:sz w:val="20"/>
          <w:szCs w:val="20"/>
        </w:rPr>
        <w:t xml:space="preserve"> are</w:t>
      </w:r>
      <w:r>
        <w:rPr>
          <w:rFonts w:asciiTheme="minorHAnsi" w:hAnsiTheme="minorHAnsi"/>
          <w:sz w:val="20"/>
          <w:szCs w:val="20"/>
        </w:rPr>
        <w:t>:</w:t>
      </w:r>
      <w:r w:rsidRPr="00A9499E">
        <w:rPr>
          <w:rFonts w:asciiTheme="minorHAnsi" w:hAnsiTheme="minorHAnsi"/>
          <w:sz w:val="20"/>
          <w:szCs w:val="20"/>
        </w:rPr>
        <w:t xml:space="preserve"> </w:t>
      </w:r>
    </w:p>
    <w:p w:rsidR="00444F1F" w:rsidRPr="00C748CC" w:rsidRDefault="00444F1F" w:rsidP="00444F1F">
      <w:pPr>
        <w:pStyle w:val="ListParagraph"/>
        <w:numPr>
          <w:ilvl w:val="0"/>
          <w:numId w:val="6"/>
        </w:numPr>
        <w:spacing w:after="120"/>
        <w:ind w:left="714" w:hanging="357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loss and degradation </w:t>
      </w:r>
      <w:r w:rsidRPr="00C27B70">
        <w:rPr>
          <w:sz w:val="20"/>
          <w:szCs w:val="20"/>
        </w:rPr>
        <w:t>of semi-</w:t>
      </w:r>
      <w:r w:rsidRPr="00C748CC">
        <w:rPr>
          <w:sz w:val="20"/>
          <w:szCs w:val="20"/>
        </w:rPr>
        <w:t xml:space="preserve">natural </w:t>
      </w:r>
      <w:r>
        <w:rPr>
          <w:sz w:val="20"/>
          <w:szCs w:val="20"/>
        </w:rPr>
        <w:t xml:space="preserve">grassland </w:t>
      </w:r>
      <w:r w:rsidRPr="00C748CC">
        <w:rPr>
          <w:sz w:val="20"/>
          <w:szCs w:val="20"/>
        </w:rPr>
        <w:t>habitats owing to conversion to arable farmland or more regular cutting, higher fertiliser input, soil drainage, etc., as part of ‘improvement’ and more intensive management of agricultural grasslands</w:t>
      </w:r>
      <w:r w:rsidRPr="00C748CC">
        <w:rPr>
          <w:sz w:val="20"/>
          <w:szCs w:val="20"/>
          <w:lang w:val="en-GB"/>
        </w:rPr>
        <w:t>;</w:t>
      </w:r>
    </w:p>
    <w:p w:rsidR="00444F1F" w:rsidRDefault="00444F1F" w:rsidP="00444F1F">
      <w:pPr>
        <w:pStyle w:val="ListParagraph"/>
        <w:numPr>
          <w:ilvl w:val="0"/>
          <w:numId w:val="6"/>
        </w:numPr>
        <w:spacing w:after="120"/>
        <w:ind w:left="714" w:hanging="357"/>
        <w:rPr>
          <w:sz w:val="20"/>
          <w:szCs w:val="20"/>
          <w:lang w:val="en-GB"/>
        </w:rPr>
      </w:pPr>
      <w:r w:rsidRPr="00C27B70">
        <w:rPr>
          <w:sz w:val="20"/>
          <w:szCs w:val="20"/>
        </w:rPr>
        <w:t xml:space="preserve">trampling of nests and reduction </w:t>
      </w:r>
      <w:r>
        <w:rPr>
          <w:sz w:val="20"/>
          <w:szCs w:val="20"/>
        </w:rPr>
        <w:t xml:space="preserve">in </w:t>
      </w:r>
      <w:r w:rsidRPr="00C27B70">
        <w:rPr>
          <w:sz w:val="20"/>
          <w:szCs w:val="20"/>
        </w:rPr>
        <w:t>quality of nesting habitat</w:t>
      </w:r>
      <w:r>
        <w:rPr>
          <w:sz w:val="20"/>
          <w:szCs w:val="20"/>
        </w:rPr>
        <w:t>, as a consequence of increasing livestock densities and overgrazing</w:t>
      </w:r>
      <w:r w:rsidRPr="00C27B70">
        <w:rPr>
          <w:sz w:val="20"/>
          <w:szCs w:val="20"/>
          <w:lang w:val="en-GB"/>
        </w:rPr>
        <w:t>;</w:t>
      </w:r>
    </w:p>
    <w:p w:rsidR="00444F1F" w:rsidRPr="00C748CC" w:rsidRDefault="00444F1F" w:rsidP="00444F1F">
      <w:pPr>
        <w:pStyle w:val="ListParagraph"/>
        <w:numPr>
          <w:ilvl w:val="0"/>
          <w:numId w:val="6"/>
        </w:numPr>
        <w:spacing w:after="120"/>
        <w:ind w:left="714" w:hanging="357"/>
        <w:rPr>
          <w:sz w:val="20"/>
          <w:szCs w:val="20"/>
          <w:lang w:val="en-GB"/>
        </w:rPr>
      </w:pPr>
      <w:r w:rsidRPr="00C748CC">
        <w:rPr>
          <w:sz w:val="20"/>
          <w:szCs w:val="20"/>
        </w:rPr>
        <w:t xml:space="preserve">loss and fragmentation </w:t>
      </w:r>
      <w:r>
        <w:rPr>
          <w:sz w:val="20"/>
          <w:szCs w:val="20"/>
        </w:rPr>
        <w:t xml:space="preserve">(with potential impacts on levels of nest predation; see below) </w:t>
      </w:r>
      <w:r w:rsidRPr="00C748CC">
        <w:rPr>
          <w:sz w:val="20"/>
          <w:szCs w:val="20"/>
        </w:rPr>
        <w:t>of upland breeding habitat</w:t>
      </w:r>
      <w:r>
        <w:rPr>
          <w:sz w:val="20"/>
          <w:szCs w:val="20"/>
        </w:rPr>
        <w:t>,</w:t>
      </w:r>
      <w:r w:rsidRPr="00C748CC">
        <w:rPr>
          <w:sz w:val="20"/>
          <w:szCs w:val="20"/>
        </w:rPr>
        <w:t xml:space="preserve"> due to </w:t>
      </w:r>
      <w:r w:rsidR="004E7C89">
        <w:rPr>
          <w:sz w:val="20"/>
          <w:szCs w:val="20"/>
        </w:rPr>
        <w:t xml:space="preserve">peat cutting and </w:t>
      </w:r>
      <w:r w:rsidRPr="00C748CC">
        <w:rPr>
          <w:sz w:val="20"/>
          <w:szCs w:val="20"/>
        </w:rPr>
        <w:t>afforestation</w:t>
      </w:r>
      <w:r>
        <w:rPr>
          <w:sz w:val="20"/>
          <w:szCs w:val="20"/>
        </w:rPr>
        <w:t xml:space="preserve"> with commercial conifer plantations;</w:t>
      </w:r>
    </w:p>
    <w:p w:rsidR="00444F1F" w:rsidRPr="00C748CC" w:rsidRDefault="00444F1F" w:rsidP="00444F1F">
      <w:pPr>
        <w:pStyle w:val="ListParagraph"/>
        <w:numPr>
          <w:ilvl w:val="0"/>
          <w:numId w:val="6"/>
        </w:numPr>
        <w:spacing w:after="120"/>
        <w:rPr>
          <w:sz w:val="20"/>
          <w:szCs w:val="20"/>
          <w:lang w:val="en-GB"/>
        </w:rPr>
      </w:pPr>
      <w:r w:rsidRPr="00C748CC">
        <w:rPr>
          <w:sz w:val="20"/>
          <w:szCs w:val="20"/>
        </w:rPr>
        <w:t xml:space="preserve">increased nest predation by </w:t>
      </w:r>
      <w:r>
        <w:rPr>
          <w:sz w:val="20"/>
          <w:szCs w:val="20"/>
        </w:rPr>
        <w:t>generalist (</w:t>
      </w:r>
      <w:r w:rsidRPr="00C748CC">
        <w:rPr>
          <w:sz w:val="20"/>
          <w:szCs w:val="20"/>
        </w:rPr>
        <w:t>native</w:t>
      </w:r>
      <w:r>
        <w:rPr>
          <w:sz w:val="20"/>
          <w:szCs w:val="20"/>
        </w:rPr>
        <w:t>)</w:t>
      </w:r>
      <w:r w:rsidRPr="00C748CC">
        <w:rPr>
          <w:sz w:val="20"/>
          <w:szCs w:val="20"/>
        </w:rPr>
        <w:t xml:space="preserve"> predators</w:t>
      </w:r>
      <w:r>
        <w:rPr>
          <w:sz w:val="20"/>
          <w:szCs w:val="20"/>
        </w:rPr>
        <w:t xml:space="preserve">, the local </w:t>
      </w:r>
      <w:r w:rsidR="004E7C89">
        <w:rPr>
          <w:sz w:val="20"/>
          <w:szCs w:val="20"/>
        </w:rPr>
        <w:t>occurrence/success of which has</w:t>
      </w:r>
      <w:r>
        <w:rPr>
          <w:sz w:val="20"/>
          <w:szCs w:val="20"/>
        </w:rPr>
        <w:t xml:space="preserve"> </w:t>
      </w:r>
      <w:r w:rsidRPr="00DF6DF8">
        <w:rPr>
          <w:sz w:val="20"/>
          <w:szCs w:val="20"/>
        </w:rPr>
        <w:t xml:space="preserve">probably </w:t>
      </w:r>
      <w:r>
        <w:rPr>
          <w:sz w:val="20"/>
          <w:szCs w:val="20"/>
        </w:rPr>
        <w:t xml:space="preserve">increased as a result of (the aforementioned) </w:t>
      </w:r>
      <w:r w:rsidRPr="00DF6DF8">
        <w:rPr>
          <w:sz w:val="20"/>
          <w:szCs w:val="20"/>
        </w:rPr>
        <w:t>changes to the broader landscape</w:t>
      </w:r>
      <w:r w:rsidRPr="00C748CC">
        <w:rPr>
          <w:sz w:val="20"/>
          <w:szCs w:val="20"/>
          <w:lang w:val="en-GB"/>
        </w:rPr>
        <w:t>.</w:t>
      </w:r>
    </w:p>
    <w:p w:rsidR="00444F1F" w:rsidRDefault="00444F1F" w:rsidP="00444F1F">
      <w:pPr>
        <w:spacing w:after="120"/>
        <w:rPr>
          <w:rFonts w:asciiTheme="minorHAnsi" w:hAnsiTheme="minorHAnsi"/>
          <w:sz w:val="20"/>
          <w:szCs w:val="20"/>
        </w:rPr>
      </w:pPr>
      <w:r w:rsidRPr="008A7195">
        <w:rPr>
          <w:rFonts w:asciiTheme="minorHAnsi" w:hAnsiTheme="minorHAnsi"/>
          <w:sz w:val="20"/>
          <w:szCs w:val="20"/>
        </w:rPr>
        <w:t xml:space="preserve">Other </w:t>
      </w:r>
      <w:r>
        <w:rPr>
          <w:rFonts w:asciiTheme="minorHAnsi" w:hAnsiTheme="minorHAnsi"/>
          <w:sz w:val="20"/>
          <w:szCs w:val="20"/>
        </w:rPr>
        <w:t xml:space="preserve">factors, the impact of which is currently uncertain or low and/or of increasing importance in the future, include: </w:t>
      </w:r>
    </w:p>
    <w:p w:rsidR="00444F1F" w:rsidRDefault="00444F1F" w:rsidP="00444F1F">
      <w:pPr>
        <w:pStyle w:val="ListParagraph"/>
        <w:numPr>
          <w:ilvl w:val="0"/>
          <w:numId w:val="6"/>
        </w:numPr>
        <w:spacing w:after="120"/>
        <w:ind w:left="714" w:hanging="357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undergrazing owing to local reductions </w:t>
      </w:r>
      <w:r w:rsidRPr="005D5237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livestock </w:t>
      </w:r>
      <w:r w:rsidRPr="005D5237">
        <w:rPr>
          <w:sz w:val="20"/>
          <w:szCs w:val="20"/>
        </w:rPr>
        <w:t>densit</w:t>
      </w:r>
      <w:r>
        <w:rPr>
          <w:sz w:val="20"/>
          <w:szCs w:val="20"/>
        </w:rPr>
        <w:t>ies</w:t>
      </w:r>
      <w:r>
        <w:rPr>
          <w:sz w:val="20"/>
          <w:szCs w:val="20"/>
          <w:lang w:val="en-GB"/>
        </w:rPr>
        <w:t>;</w:t>
      </w:r>
    </w:p>
    <w:p w:rsidR="00444F1F" w:rsidRDefault="00444F1F" w:rsidP="00444F1F">
      <w:pPr>
        <w:pStyle w:val="ListParagraph"/>
        <w:numPr>
          <w:ilvl w:val="0"/>
          <w:numId w:val="6"/>
        </w:numPr>
        <w:spacing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reduction in suitable breeding habitat, owing to </w:t>
      </w:r>
      <w:r w:rsidR="004E7C89">
        <w:rPr>
          <w:sz w:val="20"/>
          <w:szCs w:val="20"/>
          <w:lang w:val="en-GB"/>
        </w:rPr>
        <w:t>the species</w:t>
      </w:r>
      <w:r w:rsidR="004E7C89">
        <w:rPr>
          <w:rFonts w:cstheme="minorHAnsi"/>
          <w:sz w:val="20"/>
          <w:szCs w:val="20"/>
          <w:lang w:val="en-GB"/>
        </w:rPr>
        <w:t>'</w:t>
      </w:r>
      <w:r w:rsidR="004E7C89">
        <w:rPr>
          <w:sz w:val="20"/>
          <w:szCs w:val="20"/>
          <w:lang w:val="en-GB"/>
        </w:rPr>
        <w:t xml:space="preserve">s </w:t>
      </w:r>
      <w:r w:rsidRPr="004D383D">
        <w:rPr>
          <w:sz w:val="20"/>
          <w:szCs w:val="20"/>
          <w:lang w:val="en-GB"/>
        </w:rPr>
        <w:t>avoid</w:t>
      </w:r>
      <w:r>
        <w:rPr>
          <w:sz w:val="20"/>
          <w:szCs w:val="20"/>
          <w:lang w:val="en-GB"/>
        </w:rPr>
        <w:t>ance</w:t>
      </w:r>
      <w:r w:rsidRPr="004D383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of the </w:t>
      </w:r>
      <w:r w:rsidRPr="004D383D">
        <w:rPr>
          <w:sz w:val="20"/>
          <w:szCs w:val="20"/>
          <w:lang w:val="en-GB"/>
        </w:rPr>
        <w:t xml:space="preserve">area around </w:t>
      </w:r>
      <w:r>
        <w:rPr>
          <w:sz w:val="20"/>
          <w:szCs w:val="20"/>
          <w:lang w:val="en-GB"/>
        </w:rPr>
        <w:t xml:space="preserve">upland </w:t>
      </w:r>
      <w:r w:rsidRPr="004D383D">
        <w:rPr>
          <w:sz w:val="20"/>
          <w:szCs w:val="20"/>
          <w:lang w:val="en-GB"/>
        </w:rPr>
        <w:t xml:space="preserve">windfarms </w:t>
      </w:r>
      <w:r>
        <w:rPr>
          <w:sz w:val="20"/>
          <w:szCs w:val="20"/>
          <w:lang w:val="en-GB"/>
        </w:rPr>
        <w:t xml:space="preserve">(both </w:t>
      </w:r>
      <w:r w:rsidRPr="004D383D">
        <w:rPr>
          <w:sz w:val="20"/>
          <w:szCs w:val="20"/>
          <w:lang w:val="en-GB"/>
        </w:rPr>
        <w:t>during construction and turbine operation</w:t>
      </w:r>
      <w:r>
        <w:rPr>
          <w:sz w:val="20"/>
          <w:szCs w:val="20"/>
          <w:lang w:val="en-GB"/>
        </w:rPr>
        <w:t>);</w:t>
      </w:r>
    </w:p>
    <w:p w:rsidR="00444F1F" w:rsidRPr="00A50FF1" w:rsidRDefault="00444F1F" w:rsidP="00444F1F">
      <w:pPr>
        <w:pStyle w:val="ListParagraph"/>
        <w:numPr>
          <w:ilvl w:val="0"/>
          <w:numId w:val="6"/>
        </w:numPr>
        <w:spacing w:after="120"/>
        <w:ind w:left="714" w:hanging="357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human disturbance from leisure activities (e.g. hill-walking); </w:t>
      </w:r>
    </w:p>
    <w:p w:rsidR="00444F1F" w:rsidRDefault="004E7C89" w:rsidP="00444F1F">
      <w:pPr>
        <w:pStyle w:val="ListParagraph"/>
        <w:numPr>
          <w:ilvl w:val="0"/>
          <w:numId w:val="6"/>
        </w:numPr>
        <w:spacing w:after="120"/>
        <w:ind w:left="714" w:hanging="35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declines in grouse-</w:t>
      </w:r>
      <w:r w:rsidR="00444F1F">
        <w:rPr>
          <w:sz w:val="20"/>
          <w:szCs w:val="20"/>
          <w:lang w:val="en-GB"/>
        </w:rPr>
        <w:t>moor management (e.g. predator control and strip-burning of heather);</w:t>
      </w:r>
    </w:p>
    <w:p w:rsidR="00444F1F" w:rsidRPr="00A9499E" w:rsidRDefault="00444F1F" w:rsidP="00444F1F">
      <w:pPr>
        <w:pStyle w:val="ListParagraph"/>
        <w:numPr>
          <w:ilvl w:val="0"/>
          <w:numId w:val="6"/>
        </w:numPr>
        <w:spacing w:after="12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reduction</w:t>
      </w:r>
      <w:proofErr w:type="gramEnd"/>
      <w:r>
        <w:rPr>
          <w:sz w:val="20"/>
          <w:szCs w:val="20"/>
          <w:lang w:val="en-GB"/>
        </w:rPr>
        <w:t xml:space="preserve"> in </w:t>
      </w:r>
      <w:r w:rsidRPr="002D6174">
        <w:rPr>
          <w:sz w:val="20"/>
          <w:szCs w:val="20"/>
          <w:lang w:val="en-GB"/>
        </w:rPr>
        <w:t>availability</w:t>
      </w:r>
      <w:r>
        <w:rPr>
          <w:sz w:val="20"/>
          <w:szCs w:val="20"/>
          <w:lang w:val="en-GB"/>
        </w:rPr>
        <w:t>/abundance</w:t>
      </w:r>
      <w:r w:rsidRPr="002D6174">
        <w:rPr>
          <w:sz w:val="20"/>
          <w:szCs w:val="20"/>
          <w:lang w:val="en-GB"/>
        </w:rPr>
        <w:t xml:space="preserve"> of </w:t>
      </w:r>
      <w:r>
        <w:rPr>
          <w:sz w:val="20"/>
          <w:szCs w:val="20"/>
          <w:lang w:val="en-GB"/>
        </w:rPr>
        <w:t>invertebrate</w:t>
      </w:r>
      <w:r w:rsidRPr="002D617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prey with the warmer/drier conditions predicted under climate change.</w:t>
      </w:r>
    </w:p>
    <w:p w:rsidR="000814A7" w:rsidRDefault="000814A7" w:rsidP="007937E5">
      <w:pPr>
        <w:spacing w:after="120"/>
        <w:rPr>
          <w:rFonts w:asciiTheme="minorHAnsi" w:hAnsiTheme="minorHAnsi"/>
          <w:sz w:val="20"/>
          <w:szCs w:val="20"/>
        </w:rPr>
      </w:pPr>
    </w:p>
    <w:p w:rsidR="00DC7E3D" w:rsidRDefault="00DC7E3D" w:rsidP="007937E5">
      <w:pPr>
        <w:spacing w:after="120"/>
        <w:rPr>
          <w:rFonts w:asciiTheme="minorHAnsi" w:hAnsiTheme="minorHAnsi"/>
          <w:sz w:val="20"/>
          <w:szCs w:val="20"/>
        </w:rPr>
      </w:pPr>
    </w:p>
    <w:p w:rsidR="00DC7E3D" w:rsidRDefault="00DC7E3D" w:rsidP="007937E5">
      <w:pPr>
        <w:spacing w:after="120"/>
        <w:rPr>
          <w:rFonts w:asciiTheme="minorHAnsi" w:hAnsiTheme="minorHAnsi"/>
          <w:sz w:val="20"/>
          <w:szCs w:val="20"/>
        </w:rPr>
      </w:pPr>
    </w:p>
    <w:p w:rsidR="00DC7E3D" w:rsidRDefault="00DC7E3D" w:rsidP="007937E5">
      <w:pPr>
        <w:spacing w:after="120"/>
        <w:rPr>
          <w:rFonts w:asciiTheme="minorHAnsi" w:hAnsiTheme="minorHAnsi"/>
          <w:sz w:val="20"/>
          <w:szCs w:val="20"/>
        </w:rPr>
      </w:pPr>
    </w:p>
    <w:p w:rsidR="003C687E" w:rsidRPr="007937E5" w:rsidRDefault="003C687E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lastRenderedPageBreak/>
        <w:t>Reporting for pressures</w:t>
      </w:r>
    </w:p>
    <w:p w:rsidR="003C687E" w:rsidRPr="007937E5" w:rsidRDefault="00754CEE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A. </w:t>
      </w:r>
      <w:r w:rsidR="003C687E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Introduction </w:t>
      </w:r>
    </w:p>
    <w:p w:rsidR="00444F1F" w:rsidRPr="00B23F38" w:rsidRDefault="00444F1F" w:rsidP="00444F1F">
      <w:pPr>
        <w:spacing w:after="120"/>
        <w:rPr>
          <w:rFonts w:asciiTheme="minorHAnsi" w:hAnsiTheme="minorHAnsi"/>
          <w:sz w:val="20"/>
          <w:szCs w:val="20"/>
        </w:rPr>
      </w:pPr>
      <w:r w:rsidRPr="000954AA">
        <w:rPr>
          <w:rFonts w:asciiTheme="minorHAnsi" w:hAnsiTheme="minorHAnsi"/>
          <w:sz w:val="20"/>
          <w:szCs w:val="20"/>
        </w:rPr>
        <w:t xml:space="preserve">Adult survival rates of </w:t>
      </w:r>
      <w:proofErr w:type="spellStart"/>
      <w:r w:rsidRPr="000954AA">
        <w:rPr>
          <w:rFonts w:asciiTheme="minorHAnsi" w:hAnsiTheme="minorHAnsi"/>
          <w:i/>
          <w:sz w:val="20"/>
          <w:szCs w:val="20"/>
        </w:rPr>
        <w:t>Numenius</w:t>
      </w:r>
      <w:proofErr w:type="spellEnd"/>
      <w:r w:rsidRPr="000954AA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954AA">
        <w:rPr>
          <w:rFonts w:asciiTheme="minorHAnsi" w:hAnsiTheme="minorHAnsi"/>
          <w:i/>
          <w:sz w:val="20"/>
          <w:szCs w:val="20"/>
        </w:rPr>
        <w:t>arquata</w:t>
      </w:r>
      <w:proofErr w:type="spellEnd"/>
      <w:r w:rsidRPr="000954AA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954AA">
        <w:rPr>
          <w:rFonts w:asciiTheme="minorHAnsi" w:hAnsiTheme="minorHAnsi"/>
          <w:i/>
          <w:sz w:val="20"/>
          <w:szCs w:val="20"/>
        </w:rPr>
        <w:t>arquata</w:t>
      </w:r>
      <w:proofErr w:type="spellEnd"/>
      <w:r w:rsidRPr="000954AA">
        <w:rPr>
          <w:rFonts w:asciiTheme="minorHAnsi" w:hAnsiTheme="minorHAnsi"/>
          <w:sz w:val="20"/>
          <w:szCs w:val="20"/>
        </w:rPr>
        <w:t xml:space="preserve"> are high in the absence of hunting and harvesting of intertidal prey (not relevant in the UK during the breeding season), with </w:t>
      </w:r>
      <w:r>
        <w:rPr>
          <w:rFonts w:asciiTheme="minorHAnsi" w:hAnsiTheme="minorHAnsi"/>
          <w:sz w:val="20"/>
          <w:szCs w:val="20"/>
        </w:rPr>
        <w:t>reduced</w:t>
      </w:r>
      <w:r w:rsidRPr="000954AA">
        <w:rPr>
          <w:rFonts w:asciiTheme="minorHAnsi" w:hAnsiTheme="minorHAnsi"/>
          <w:sz w:val="20"/>
          <w:szCs w:val="20"/>
        </w:rPr>
        <w:t xml:space="preserve"> reproductive success the likely demographic driver of the breeding </w:t>
      </w:r>
      <w:r w:rsidRPr="00B23F38">
        <w:rPr>
          <w:rFonts w:asciiTheme="minorHAnsi" w:hAnsiTheme="minorHAnsi"/>
          <w:sz w:val="20"/>
          <w:szCs w:val="20"/>
        </w:rPr>
        <w:t>population decline. There is good evidence that the loss and degradation of natural and semi-natural breeding habitats (e.g. upland grassland and moorland and lowland wet grasslands), as a consequence of land-use and management changes, is the main cause of this decline, with increased nest predation likely also to be important at a site level.</w:t>
      </w:r>
    </w:p>
    <w:p w:rsidR="00444F1F" w:rsidRPr="008C080D" w:rsidRDefault="00444F1F" w:rsidP="00444F1F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Other pressures that have not been included </w:t>
      </w:r>
      <w:r w:rsidRPr="005D5237">
        <w:rPr>
          <w:rFonts w:asciiTheme="minorHAnsi" w:hAnsiTheme="minorHAnsi"/>
          <w:sz w:val="20"/>
          <w:szCs w:val="20"/>
        </w:rPr>
        <w:t xml:space="preserve">below, owing to </w:t>
      </w:r>
      <w:r>
        <w:rPr>
          <w:rFonts w:asciiTheme="minorHAnsi" w:hAnsiTheme="minorHAnsi"/>
          <w:sz w:val="20"/>
          <w:szCs w:val="20"/>
        </w:rPr>
        <w:t xml:space="preserve">doubts over their impacts, include: </w:t>
      </w:r>
      <w:r w:rsidRPr="005D5237">
        <w:rPr>
          <w:rFonts w:asciiTheme="minorHAnsi" w:hAnsiTheme="minorHAnsi"/>
          <w:sz w:val="20"/>
          <w:szCs w:val="20"/>
        </w:rPr>
        <w:t>under</w:t>
      </w:r>
      <w:r>
        <w:rPr>
          <w:rFonts w:asciiTheme="minorHAnsi" w:hAnsiTheme="minorHAnsi"/>
          <w:sz w:val="20"/>
          <w:szCs w:val="20"/>
        </w:rPr>
        <w:t>-</w:t>
      </w:r>
      <w:r w:rsidRPr="005D5237">
        <w:rPr>
          <w:rFonts w:asciiTheme="minorHAnsi" w:hAnsiTheme="minorHAnsi"/>
          <w:sz w:val="20"/>
          <w:szCs w:val="20"/>
        </w:rPr>
        <w:t>grazing</w:t>
      </w:r>
      <w:r>
        <w:rPr>
          <w:rFonts w:asciiTheme="minorHAnsi" w:hAnsiTheme="minorHAnsi"/>
          <w:sz w:val="20"/>
          <w:szCs w:val="20"/>
        </w:rPr>
        <w:t xml:space="preserve"> or reduction </w:t>
      </w:r>
      <w:r w:rsidRPr="005D5237">
        <w:rPr>
          <w:rFonts w:asciiTheme="minorHAnsi" w:hAnsiTheme="minorHAnsi"/>
          <w:sz w:val="20"/>
          <w:szCs w:val="20"/>
        </w:rPr>
        <w:t>in the density of livestock (acting only locally, and</w:t>
      </w:r>
      <w:r>
        <w:rPr>
          <w:rFonts w:asciiTheme="minorHAnsi" w:hAnsiTheme="minorHAnsi"/>
          <w:sz w:val="20"/>
          <w:szCs w:val="20"/>
        </w:rPr>
        <w:t xml:space="preserve"> hence of low importance/impact</w:t>
      </w:r>
      <w:r w:rsidRPr="005D5237">
        <w:rPr>
          <w:rFonts w:asciiTheme="minorHAnsi" w:hAnsiTheme="minorHAnsi"/>
          <w:sz w:val="20"/>
          <w:szCs w:val="20"/>
        </w:rPr>
        <w:t xml:space="preserve">); </w:t>
      </w:r>
      <w:r>
        <w:rPr>
          <w:rFonts w:asciiTheme="minorHAnsi" w:hAnsiTheme="minorHAnsi"/>
          <w:sz w:val="20"/>
          <w:szCs w:val="20"/>
        </w:rPr>
        <w:t xml:space="preserve">human disturbance resulting from leisure activities (e.g. hill-walking; probably only of local/low impact); </w:t>
      </w:r>
      <w:r w:rsidR="00841361">
        <w:rPr>
          <w:rFonts w:asciiTheme="minorHAnsi" w:eastAsiaTheme="minorHAnsi" w:hAnsiTheme="minorHAnsi" w:cstheme="minorHAnsi"/>
          <w:color w:val="auto"/>
          <w:sz w:val="20"/>
          <w:szCs w:val="20"/>
        </w:rPr>
        <w:t>declines in grouse-</w:t>
      </w:r>
      <w:r w:rsidRPr="00386CA4">
        <w:rPr>
          <w:rFonts w:asciiTheme="minorHAnsi" w:eastAsiaTheme="minorHAnsi" w:hAnsiTheme="minorHAnsi" w:cstheme="minorHAnsi"/>
          <w:color w:val="auto"/>
          <w:sz w:val="20"/>
          <w:szCs w:val="20"/>
        </w:rPr>
        <w:t>moor management (</w:t>
      </w:r>
      <w:r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predator control potentially beneficial, but impacts of strip-burning of heather not </w:t>
      </w:r>
      <w:r w:rsidRPr="008C080D">
        <w:rPr>
          <w:rFonts w:asciiTheme="minorHAnsi" w:eastAsiaTheme="minorHAnsi" w:hAnsiTheme="minorHAnsi" w:cstheme="minorHAnsi"/>
          <w:color w:val="auto"/>
          <w:sz w:val="20"/>
          <w:szCs w:val="20"/>
        </w:rPr>
        <w:t>entirely clear)</w:t>
      </w:r>
      <w:r w:rsidRPr="008C080D">
        <w:rPr>
          <w:rFonts w:asciiTheme="minorHAnsi" w:hAnsiTheme="minorHAnsi"/>
          <w:sz w:val="20"/>
          <w:szCs w:val="20"/>
        </w:rPr>
        <w:t xml:space="preserve">. </w:t>
      </w:r>
    </w:p>
    <w:p w:rsidR="00444F1F" w:rsidRDefault="00444F1F" w:rsidP="00444F1F">
      <w:pPr>
        <w:spacing w:after="120"/>
        <w:rPr>
          <w:rFonts w:asciiTheme="minorHAnsi" w:hAnsiTheme="minorHAnsi"/>
          <w:sz w:val="20"/>
          <w:szCs w:val="20"/>
        </w:rPr>
      </w:pPr>
      <w:r w:rsidRPr="008C080D">
        <w:rPr>
          <w:rFonts w:asciiTheme="minorHAnsi" w:hAnsiTheme="minorHAnsi"/>
          <w:sz w:val="20"/>
          <w:szCs w:val="20"/>
        </w:rPr>
        <w:t xml:space="preserve">As the majority of the UK breeding population </w:t>
      </w:r>
      <w:r>
        <w:rPr>
          <w:rFonts w:asciiTheme="minorHAnsi" w:hAnsiTheme="minorHAnsi"/>
          <w:sz w:val="20"/>
          <w:szCs w:val="20"/>
        </w:rPr>
        <w:t xml:space="preserve">remains </w:t>
      </w:r>
      <w:r w:rsidRPr="008C080D">
        <w:rPr>
          <w:rFonts w:asciiTheme="minorHAnsi" w:hAnsiTheme="minorHAnsi"/>
          <w:sz w:val="20"/>
          <w:szCs w:val="20"/>
        </w:rPr>
        <w:t xml:space="preserve">in the UK during the non-breeding season (albeit in more coastal areas), the focus here is on pressures/threats acting within the UK itself (those affecting the larger wintering population </w:t>
      </w:r>
      <w:r w:rsidR="00E868EA">
        <w:rPr>
          <w:rFonts w:asciiTheme="minorHAnsi" w:hAnsiTheme="minorHAnsi"/>
          <w:sz w:val="20"/>
          <w:szCs w:val="20"/>
        </w:rPr>
        <w:t>to</w:t>
      </w:r>
      <w:r w:rsidRPr="008C080D">
        <w:rPr>
          <w:rFonts w:asciiTheme="minorHAnsi" w:hAnsiTheme="minorHAnsi"/>
          <w:sz w:val="20"/>
          <w:szCs w:val="20"/>
        </w:rPr>
        <w:t xml:space="preserve"> be captured in </w:t>
      </w:r>
      <w:r w:rsidR="00841361">
        <w:rPr>
          <w:rFonts w:asciiTheme="minorHAnsi" w:hAnsiTheme="minorHAnsi"/>
          <w:sz w:val="20"/>
          <w:szCs w:val="20"/>
        </w:rPr>
        <w:t>a</w:t>
      </w:r>
      <w:r w:rsidRPr="008C080D">
        <w:rPr>
          <w:rFonts w:asciiTheme="minorHAnsi" w:hAnsiTheme="minorHAnsi"/>
          <w:sz w:val="20"/>
          <w:szCs w:val="20"/>
        </w:rPr>
        <w:t xml:space="preserve"> separate ‘winter’ season report for the species).</w:t>
      </w:r>
    </w:p>
    <w:p w:rsidR="00DC7E3D" w:rsidRPr="005D5237" w:rsidRDefault="00DC7E3D" w:rsidP="00444F1F">
      <w:pPr>
        <w:spacing w:after="120"/>
        <w:rPr>
          <w:rFonts w:asciiTheme="minorHAnsi" w:hAnsiTheme="minorHAnsi"/>
          <w:sz w:val="20"/>
          <w:szCs w:val="20"/>
        </w:rPr>
      </w:pPr>
    </w:p>
    <w:p w:rsidR="00DA6E6B" w:rsidRPr="007937E5" w:rsidRDefault="00754CEE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B. </w:t>
      </w:r>
      <w:r w:rsidR="00252C46" w:rsidRPr="007937E5">
        <w:rPr>
          <w:rFonts w:asciiTheme="minorHAnsi" w:hAnsiTheme="minorHAnsi"/>
          <w:b/>
          <w:color w:val="4F81BD" w:themeColor="accent1"/>
          <w:sz w:val="20"/>
          <w:szCs w:val="20"/>
        </w:rPr>
        <w:t>Annotated t</w:t>
      </w:r>
      <w:r w:rsidR="00DA6E6B" w:rsidRPr="007937E5">
        <w:rPr>
          <w:rFonts w:asciiTheme="minorHAnsi" w:hAnsiTheme="minorHAnsi"/>
          <w:b/>
          <w:color w:val="4F81BD" w:themeColor="accent1"/>
          <w:sz w:val="20"/>
          <w:szCs w:val="20"/>
        </w:rPr>
        <w:t>able</w:t>
      </w:r>
      <w:r w:rsidR="002E072F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of</w:t>
      </w:r>
      <w:r w:rsidR="003C687E"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pressures</w:t>
      </w:r>
    </w:p>
    <w:tbl>
      <w:tblPr>
        <w:tblStyle w:val="TableGri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65"/>
        <w:gridCol w:w="944"/>
        <w:gridCol w:w="944"/>
        <w:gridCol w:w="2001"/>
        <w:gridCol w:w="3118"/>
      </w:tblGrid>
      <w:tr w:rsidR="0099038D" w:rsidTr="00704D74">
        <w:trPr>
          <w:cantSplit/>
          <w:tblHeader/>
        </w:trPr>
        <w:tc>
          <w:tcPr>
            <w:tcW w:w="2065" w:type="dxa"/>
            <w:shd w:val="clear" w:color="auto" w:fill="DBE5F1" w:themeFill="accent1" w:themeFillTint="33"/>
          </w:tcPr>
          <w:p w:rsidR="002A6322" w:rsidRDefault="002A6322" w:rsidP="0099038D">
            <w:pPr>
              <w:spacing w:after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Pressure from the list</w:t>
            </w:r>
          </w:p>
        </w:tc>
        <w:tc>
          <w:tcPr>
            <w:tcW w:w="944" w:type="dxa"/>
            <w:shd w:val="clear" w:color="auto" w:fill="DBE5F1" w:themeFill="accent1" w:themeFillTint="33"/>
          </w:tcPr>
          <w:p w:rsidR="002A6322" w:rsidRDefault="002A6322" w:rsidP="0083050D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Ranking</w:t>
            </w:r>
          </w:p>
        </w:tc>
        <w:tc>
          <w:tcPr>
            <w:tcW w:w="944" w:type="dxa"/>
            <w:shd w:val="clear" w:color="auto" w:fill="DBE5F1" w:themeFill="accent1" w:themeFillTint="33"/>
          </w:tcPr>
          <w:p w:rsidR="002A6322" w:rsidRPr="00754A76" w:rsidRDefault="002A6322" w:rsidP="0083050D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4A76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2001" w:type="dxa"/>
            <w:shd w:val="clear" w:color="auto" w:fill="DBE5F1" w:themeFill="accent1" w:themeFillTint="33"/>
          </w:tcPr>
          <w:p w:rsidR="002A6322" w:rsidRDefault="002A6322" w:rsidP="007937E5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Impact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A6322" w:rsidRDefault="002A6322" w:rsidP="007937E5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Explanation</w:t>
            </w:r>
          </w:p>
        </w:tc>
      </w:tr>
      <w:tr w:rsidR="0099038D" w:rsidRPr="005A4C81" w:rsidTr="00DC7E3D">
        <w:trPr>
          <w:cantSplit/>
        </w:trPr>
        <w:tc>
          <w:tcPr>
            <w:tcW w:w="2065" w:type="dxa"/>
            <w:shd w:val="clear" w:color="auto" w:fill="auto"/>
          </w:tcPr>
          <w:p w:rsidR="002A6322" w:rsidRPr="00212391" w:rsidRDefault="002A6322" w:rsidP="004D31F7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D4451">
              <w:rPr>
                <w:rFonts w:asciiTheme="minorHAnsi" w:hAnsiTheme="minorHAnsi"/>
                <w:sz w:val="18"/>
                <w:szCs w:val="18"/>
              </w:rPr>
              <w:t>A02 Conversion from one type of agricultural land use to another (excluding drainage and burning)</w:t>
            </w:r>
          </w:p>
        </w:tc>
        <w:tc>
          <w:tcPr>
            <w:tcW w:w="944" w:type="dxa"/>
            <w:shd w:val="clear" w:color="auto" w:fill="auto"/>
          </w:tcPr>
          <w:p w:rsidR="002A6322" w:rsidRPr="00212391" w:rsidRDefault="002A6322" w:rsidP="004D31F7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944" w:type="dxa"/>
          </w:tcPr>
          <w:p w:rsidR="002A6322" w:rsidRPr="00754A76" w:rsidRDefault="004C2E22" w:rsidP="004C2E22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4A7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2A6322" w:rsidRDefault="002A6322" w:rsidP="004D31F7">
            <w:pPr>
              <w:spacing w:after="120"/>
              <w:rPr>
                <w:rFonts w:asciiTheme="minorHAnsi" w:hAnsiTheme="minorHAnsi"/>
                <w:i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conversion of semi-natural breeding habitat to arable farmland or intensively managed ‘improved’ agricultural grassland</w:t>
            </w:r>
            <w:r w:rsidRPr="003541CC">
              <w:rPr>
                <w:rFonts w:asciiTheme="minorHAnsi" w:hAnsiTheme="minorHAnsi"/>
                <w:sz w:val="18"/>
                <w:szCs w:val="18"/>
              </w:rPr>
              <w:t xml:space="preserve">, through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e.g. more regular </w:t>
            </w:r>
            <w:r w:rsidRPr="003541CC">
              <w:rPr>
                <w:rFonts w:asciiTheme="minorHAnsi" w:hAnsiTheme="minorHAnsi"/>
                <w:sz w:val="18"/>
                <w:szCs w:val="18"/>
              </w:rPr>
              <w:t xml:space="preserve">cutting,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higher </w:t>
            </w:r>
            <w:r w:rsidRPr="003541CC">
              <w:rPr>
                <w:rFonts w:asciiTheme="minorHAnsi" w:hAnsiTheme="minorHAnsi"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sz w:val="18"/>
                <w:szCs w:val="18"/>
              </w:rPr>
              <w:t>ertiliser input and soil drainage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A6322" w:rsidRPr="00AE35B4" w:rsidRDefault="002A6322" w:rsidP="004D31F7">
            <w:pPr>
              <w:spacing w:after="12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C24E64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More regular/intense mechanised cutting regimes, increased fertiliser input and drainage of wetter areas results in a more homogenous, species-poor and structurally uniform sward, which is less appealing to nesting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Numenius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A5CFD">
              <w:rPr>
                <w:rFonts w:asciiTheme="minorHAnsi" w:hAnsiTheme="minorHAnsi" w:cstheme="minorHAnsi"/>
                <w:i/>
                <w:sz w:val="18"/>
                <w:szCs w:val="18"/>
              </w:rPr>
              <w:t>arquata</w:t>
            </w:r>
            <w:proofErr w:type="spellEnd"/>
            <w:r w:rsidRPr="006A5CF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A5CFD">
              <w:rPr>
                <w:rFonts w:asciiTheme="minorHAnsi" w:hAnsiTheme="minorHAnsi" w:cstheme="minorHAnsi"/>
                <w:i/>
                <w:sz w:val="18"/>
                <w:szCs w:val="18"/>
              </w:rPr>
              <w:t>arquata</w:t>
            </w:r>
            <w:proofErr w:type="spellEnd"/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(and potentially also renders</w:t>
            </w:r>
            <w:r w:rsidRPr="00C24E64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any nests more prone to predation; see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also I04 </w:t>
            </w:r>
            <w:r w:rsidRPr="00C24E64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below).</w:t>
            </w:r>
          </w:p>
        </w:tc>
      </w:tr>
      <w:tr w:rsidR="0099038D" w:rsidRPr="00DE5A8A" w:rsidTr="00DC7E3D">
        <w:trPr>
          <w:cantSplit/>
        </w:trPr>
        <w:tc>
          <w:tcPr>
            <w:tcW w:w="2065" w:type="dxa"/>
            <w:shd w:val="clear" w:color="auto" w:fill="auto"/>
          </w:tcPr>
          <w:p w:rsidR="002A6322" w:rsidRPr="00DE5A8A" w:rsidRDefault="002A6322" w:rsidP="004D31F7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DE5A8A">
              <w:rPr>
                <w:rFonts w:asciiTheme="minorHAnsi" w:hAnsiTheme="minorHAnsi"/>
                <w:sz w:val="18"/>
                <w:szCs w:val="18"/>
              </w:rPr>
              <w:t>A08 Mowing or cutting of grasslands</w:t>
            </w:r>
          </w:p>
        </w:tc>
        <w:tc>
          <w:tcPr>
            <w:tcW w:w="944" w:type="dxa"/>
            <w:shd w:val="clear" w:color="auto" w:fill="auto"/>
          </w:tcPr>
          <w:p w:rsidR="002A6322" w:rsidRPr="00DE5A8A" w:rsidRDefault="002A6322" w:rsidP="004D31F7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4" w:type="dxa"/>
          </w:tcPr>
          <w:p w:rsidR="002A6322" w:rsidRPr="00754A76" w:rsidRDefault="004C2E22" w:rsidP="004C2E22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4A7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01" w:type="dxa"/>
            <w:vMerge/>
            <w:shd w:val="clear" w:color="auto" w:fill="auto"/>
          </w:tcPr>
          <w:p w:rsidR="002A6322" w:rsidRPr="00DE5A8A" w:rsidRDefault="002A6322" w:rsidP="004D31F7">
            <w:pPr>
              <w:spacing w:after="120"/>
              <w:rPr>
                <w:rFonts w:asciiTheme="minorHAnsi" w:hAnsiTheme="minorHAnsi"/>
                <w:i/>
                <w:sz w:val="18"/>
                <w:szCs w:val="18"/>
                <w:highlight w:val="cy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A6322" w:rsidRPr="00DE5A8A" w:rsidRDefault="002A6322" w:rsidP="004D31F7">
            <w:pPr>
              <w:spacing w:after="120"/>
              <w:rPr>
                <w:rFonts w:asciiTheme="minorHAnsi" w:eastAsiaTheme="minorEastAsia" w:hAnsiTheme="minorHAnsi"/>
                <w:color w:val="auto"/>
                <w:sz w:val="18"/>
                <w:szCs w:val="18"/>
                <w:highlight w:val="cyan"/>
              </w:rPr>
            </w:pPr>
          </w:p>
        </w:tc>
      </w:tr>
      <w:tr w:rsidR="0099038D" w:rsidRPr="005A4C81" w:rsidTr="00DC7E3D">
        <w:trPr>
          <w:cantSplit/>
        </w:trPr>
        <w:tc>
          <w:tcPr>
            <w:tcW w:w="2065" w:type="dxa"/>
            <w:shd w:val="clear" w:color="auto" w:fill="auto"/>
          </w:tcPr>
          <w:p w:rsidR="002A6322" w:rsidRPr="000B6822" w:rsidRDefault="002A6322" w:rsidP="004D31F7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A20 </w:t>
            </w:r>
            <w:r w:rsidRPr="00C365D8">
              <w:rPr>
                <w:rFonts w:asciiTheme="minorHAnsi" w:hAnsiTheme="minorHAnsi"/>
                <w:sz w:val="18"/>
                <w:szCs w:val="18"/>
              </w:rPr>
              <w:t>Application of synthetic (mineral) fertilisers on agricultural land</w:t>
            </w:r>
          </w:p>
        </w:tc>
        <w:tc>
          <w:tcPr>
            <w:tcW w:w="944" w:type="dxa"/>
            <w:shd w:val="clear" w:color="auto" w:fill="auto"/>
          </w:tcPr>
          <w:p w:rsidR="002A6322" w:rsidRPr="00847D52" w:rsidRDefault="002A6322" w:rsidP="004D31F7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4" w:type="dxa"/>
          </w:tcPr>
          <w:p w:rsidR="002A6322" w:rsidRPr="00754A76" w:rsidRDefault="004C2E22" w:rsidP="004C2E22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4A7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01" w:type="dxa"/>
            <w:vMerge/>
            <w:shd w:val="clear" w:color="auto" w:fill="auto"/>
          </w:tcPr>
          <w:p w:rsidR="002A6322" w:rsidRPr="00CB2515" w:rsidRDefault="002A6322" w:rsidP="004D31F7">
            <w:pPr>
              <w:spacing w:after="12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A6322" w:rsidRPr="00C71690" w:rsidRDefault="002A6322" w:rsidP="004D31F7">
            <w:pPr>
              <w:spacing w:after="120"/>
              <w:rPr>
                <w:rFonts w:asciiTheme="minorHAnsi" w:eastAsiaTheme="minorEastAsia" w:hAnsiTheme="minorHAnsi"/>
                <w:color w:val="auto"/>
                <w:sz w:val="18"/>
                <w:szCs w:val="18"/>
                <w:highlight w:val="cyan"/>
              </w:rPr>
            </w:pPr>
          </w:p>
        </w:tc>
      </w:tr>
      <w:tr w:rsidR="0099038D" w:rsidRPr="005A4C81" w:rsidTr="00DC7E3D">
        <w:trPr>
          <w:cantSplit/>
        </w:trPr>
        <w:tc>
          <w:tcPr>
            <w:tcW w:w="2065" w:type="dxa"/>
            <w:shd w:val="clear" w:color="auto" w:fill="auto"/>
          </w:tcPr>
          <w:p w:rsidR="002A6322" w:rsidRPr="00DC2947" w:rsidRDefault="002A6322" w:rsidP="004D31F7">
            <w:pPr>
              <w:jc w:val="left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0B6822">
              <w:rPr>
                <w:rFonts w:asciiTheme="minorHAnsi" w:hAnsiTheme="minorHAnsi"/>
                <w:sz w:val="18"/>
                <w:szCs w:val="18"/>
              </w:rPr>
              <w:t>A31 Drainage for use as agricultural land</w:t>
            </w:r>
          </w:p>
        </w:tc>
        <w:tc>
          <w:tcPr>
            <w:tcW w:w="944" w:type="dxa"/>
            <w:shd w:val="clear" w:color="auto" w:fill="auto"/>
          </w:tcPr>
          <w:p w:rsidR="002A6322" w:rsidRPr="00DC2947" w:rsidRDefault="002A6322" w:rsidP="004D31F7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944" w:type="dxa"/>
          </w:tcPr>
          <w:p w:rsidR="002A6322" w:rsidRPr="00754A76" w:rsidRDefault="004C2E22" w:rsidP="004C2E22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4A7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01" w:type="dxa"/>
            <w:vMerge/>
            <w:shd w:val="clear" w:color="auto" w:fill="auto"/>
          </w:tcPr>
          <w:p w:rsidR="002A6322" w:rsidRPr="00117F0A" w:rsidRDefault="002A6322" w:rsidP="004D31F7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A6322" w:rsidRPr="00CB2515" w:rsidRDefault="002A6322" w:rsidP="004D31F7">
            <w:pPr>
              <w:spacing w:after="120"/>
              <w:rPr>
                <w:rFonts w:asciiTheme="minorHAnsi" w:eastAsiaTheme="minorEastAsia" w:hAnsiTheme="minorHAnsi"/>
                <w:color w:val="auto"/>
                <w:sz w:val="18"/>
                <w:szCs w:val="18"/>
                <w:highlight w:val="cyan"/>
              </w:rPr>
            </w:pPr>
          </w:p>
        </w:tc>
      </w:tr>
      <w:tr w:rsidR="0099038D" w:rsidRPr="005A4C81" w:rsidTr="00DC7E3D">
        <w:trPr>
          <w:cantSplit/>
        </w:trPr>
        <w:tc>
          <w:tcPr>
            <w:tcW w:w="2065" w:type="dxa"/>
            <w:shd w:val="clear" w:color="auto" w:fill="auto"/>
          </w:tcPr>
          <w:p w:rsidR="002A6322" w:rsidRPr="00DC2947" w:rsidRDefault="002A6322" w:rsidP="004D31F7">
            <w:pPr>
              <w:jc w:val="left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212391">
              <w:rPr>
                <w:rFonts w:asciiTheme="minorHAnsi" w:hAnsiTheme="minorHAnsi"/>
                <w:sz w:val="18"/>
                <w:szCs w:val="18"/>
              </w:rPr>
              <w:t>A09 Intensive grazing or overgrazing by livestock</w:t>
            </w:r>
          </w:p>
        </w:tc>
        <w:tc>
          <w:tcPr>
            <w:tcW w:w="944" w:type="dxa"/>
            <w:shd w:val="clear" w:color="auto" w:fill="auto"/>
          </w:tcPr>
          <w:p w:rsidR="002A6322" w:rsidRPr="00DC2947" w:rsidRDefault="002A6322" w:rsidP="004D31F7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944" w:type="dxa"/>
          </w:tcPr>
          <w:p w:rsidR="002A6322" w:rsidRPr="00754A76" w:rsidRDefault="00754A76" w:rsidP="004C2E22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4A7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2A6322" w:rsidRPr="00725BC7" w:rsidRDefault="002A6322" w:rsidP="004D31F7">
            <w:pPr>
              <w:spacing w:after="120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725BC7">
              <w:rPr>
                <w:rFonts w:asciiTheme="minorHAnsi" w:hAnsiTheme="minorHAnsi"/>
                <w:sz w:val="18"/>
                <w:szCs w:val="18"/>
              </w:rPr>
              <w:t xml:space="preserve">trampling of nests by livestock and reduction </w:t>
            </w:r>
            <w:r>
              <w:rPr>
                <w:rFonts w:asciiTheme="minorHAnsi" w:hAnsiTheme="minorHAnsi"/>
                <w:sz w:val="18"/>
                <w:szCs w:val="18"/>
              </w:rPr>
              <w:t>in</w:t>
            </w:r>
            <w:r w:rsidRPr="00725BC7">
              <w:rPr>
                <w:rFonts w:asciiTheme="minorHAnsi" w:hAnsiTheme="minorHAnsi"/>
                <w:sz w:val="18"/>
                <w:szCs w:val="18"/>
              </w:rPr>
              <w:t xml:space="preserve"> quality of nesting habitat</w:t>
            </w:r>
          </w:p>
        </w:tc>
        <w:tc>
          <w:tcPr>
            <w:tcW w:w="3118" w:type="dxa"/>
            <w:shd w:val="clear" w:color="auto" w:fill="auto"/>
          </w:tcPr>
          <w:p w:rsidR="002A6322" w:rsidRPr="006B44F6" w:rsidRDefault="002A6322" w:rsidP="004D31F7">
            <w:pPr>
              <w:spacing w:after="120"/>
              <w:rPr>
                <w:rFonts w:asciiTheme="minorHAnsi" w:eastAsiaTheme="minorEastAsia" w:hAnsiTheme="minorHAnsi"/>
                <w:color w:val="auto"/>
                <w:sz w:val="18"/>
                <w:szCs w:val="18"/>
                <w:highlight w:val="cyan"/>
              </w:rPr>
            </w:pP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Increasing</w:t>
            </w:r>
            <w:r w:rsidRPr="006B44F6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livestock densities in many (but not all) areas result in reduced nesting success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through</w:t>
            </w:r>
            <w:r w:rsidRPr="006B44F6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nest trampling,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plus </w:t>
            </w:r>
            <w:r w:rsidRPr="006B44F6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lower breeding densities as more intense grazing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also </w:t>
            </w:r>
            <w:r w:rsidRPr="006B44F6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reduces the structural heterogeneity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(</w:t>
            </w:r>
            <w:r w:rsidRPr="006B44F6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an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d</w:t>
            </w:r>
            <w:r w:rsidRPr="006B44F6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diversity)</w:t>
            </w:r>
            <w:r w:rsidRPr="006B44F6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of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grassland</w:t>
            </w:r>
            <w:r w:rsidRPr="006B44F6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.</w:t>
            </w:r>
          </w:p>
        </w:tc>
      </w:tr>
      <w:tr w:rsidR="0099038D" w:rsidRPr="005A4C81" w:rsidTr="00DC7E3D">
        <w:trPr>
          <w:cantSplit/>
        </w:trPr>
        <w:tc>
          <w:tcPr>
            <w:tcW w:w="2065" w:type="dxa"/>
            <w:shd w:val="clear" w:color="auto" w:fill="auto"/>
          </w:tcPr>
          <w:p w:rsidR="002A6322" w:rsidRPr="005A4C81" w:rsidRDefault="002A6322" w:rsidP="004D31F7">
            <w:pPr>
              <w:jc w:val="left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B01 Conversion to </w:t>
            </w:r>
            <w:r w:rsidRPr="00DA06C7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forest from other land uses, or afforestation (excluding drainage)</w:t>
            </w:r>
          </w:p>
        </w:tc>
        <w:tc>
          <w:tcPr>
            <w:tcW w:w="944" w:type="dxa"/>
            <w:shd w:val="clear" w:color="auto" w:fill="auto"/>
          </w:tcPr>
          <w:p w:rsidR="002A6322" w:rsidRPr="005A4C81" w:rsidRDefault="002A6322" w:rsidP="004D31F7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4" w:type="dxa"/>
          </w:tcPr>
          <w:p w:rsidR="002A6322" w:rsidRPr="00754A76" w:rsidRDefault="00754A76" w:rsidP="004C2E22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4A7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2A6322" w:rsidRPr="00FC4E74" w:rsidRDefault="002A6322" w:rsidP="004D31F7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0E3F8A">
              <w:rPr>
                <w:rFonts w:asciiTheme="minorHAnsi" w:hAnsiTheme="minorHAnsi"/>
                <w:sz w:val="18"/>
                <w:szCs w:val="18"/>
              </w:rPr>
              <w:t>loss and fragmentation of upland breeding habitat due to afforestation</w:t>
            </w:r>
          </w:p>
        </w:tc>
        <w:tc>
          <w:tcPr>
            <w:tcW w:w="3118" w:type="dxa"/>
            <w:shd w:val="clear" w:color="auto" w:fill="auto"/>
          </w:tcPr>
          <w:p w:rsidR="002A6322" w:rsidRPr="00FC4E74" w:rsidRDefault="002A6322" w:rsidP="004D31F7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0E3F8A">
              <w:rPr>
                <w:rFonts w:asciiTheme="minorHAnsi" w:hAnsiTheme="minorHAnsi"/>
                <w:sz w:val="18"/>
                <w:szCs w:val="18"/>
              </w:rPr>
              <w:t>Conversion of upland breeding habitat to commercial conifer forests, which – as well as having a direct impact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0E3F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through loss of moorland and marginal agricultural land </w:t>
            </w:r>
            <w:r w:rsidRPr="000E3F8A">
              <w:rPr>
                <w:rFonts w:asciiTheme="minorHAnsi" w:hAnsiTheme="minorHAnsi"/>
                <w:sz w:val="18"/>
                <w:szCs w:val="18"/>
              </w:rPr>
              <w:t xml:space="preserve">– may also </w:t>
            </w:r>
            <w:r w:rsidRPr="006170F3">
              <w:rPr>
                <w:rFonts w:asciiTheme="minorHAnsi" w:hAnsiTheme="minorHAnsi"/>
                <w:sz w:val="18"/>
                <w:szCs w:val="18"/>
              </w:rPr>
              <w:t>have indirect/delayed impacts owing to fragmentation of open habitats and related ‘edge effects’ (potentially including a local increase in generalist predators / nest predation; see also I04 below).</w:t>
            </w:r>
          </w:p>
        </w:tc>
      </w:tr>
      <w:tr w:rsidR="0099038D" w:rsidRPr="00C71690" w:rsidTr="00DC7E3D">
        <w:trPr>
          <w:cantSplit/>
        </w:trPr>
        <w:tc>
          <w:tcPr>
            <w:tcW w:w="2065" w:type="dxa"/>
            <w:shd w:val="clear" w:color="auto" w:fill="auto"/>
          </w:tcPr>
          <w:p w:rsidR="002A6322" w:rsidRPr="00847D52" w:rsidRDefault="002A6322" w:rsidP="004D31F7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C05 </w:t>
            </w:r>
            <w:r w:rsidRPr="00847D52">
              <w:rPr>
                <w:rFonts w:asciiTheme="minorHAnsi" w:hAnsiTheme="minorHAnsi"/>
                <w:sz w:val="18"/>
                <w:szCs w:val="18"/>
              </w:rPr>
              <w:t>Peat extraction</w:t>
            </w:r>
          </w:p>
        </w:tc>
        <w:tc>
          <w:tcPr>
            <w:tcW w:w="944" w:type="dxa"/>
            <w:shd w:val="clear" w:color="auto" w:fill="auto"/>
          </w:tcPr>
          <w:p w:rsidR="002A6322" w:rsidRDefault="002A6322" w:rsidP="004D31F7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CD0042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944" w:type="dxa"/>
          </w:tcPr>
          <w:p w:rsidR="002A6322" w:rsidRPr="00754A76" w:rsidRDefault="00754A76" w:rsidP="004C2E22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4A7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2A6322" w:rsidRPr="00DC2947" w:rsidRDefault="002A6322" w:rsidP="004D31F7">
            <w:pPr>
              <w:spacing w:after="120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743199">
              <w:rPr>
                <w:rFonts w:asciiTheme="minorHAnsi" w:hAnsiTheme="minorHAnsi"/>
                <w:sz w:val="18"/>
                <w:szCs w:val="18"/>
              </w:rPr>
              <w:t xml:space="preserve">loss and degradation of upland breeding habitat due to peat </w:t>
            </w:r>
            <w:r>
              <w:rPr>
                <w:rFonts w:asciiTheme="minorHAnsi" w:hAnsiTheme="minorHAnsi"/>
                <w:sz w:val="18"/>
                <w:szCs w:val="18"/>
              </w:rPr>
              <w:t>extraction</w:t>
            </w:r>
            <w:r w:rsidRPr="00743199">
              <w:rPr>
                <w:rFonts w:asciiTheme="minorHAnsi" w:hAnsiTheme="minorHAnsi"/>
                <w:sz w:val="18"/>
                <w:szCs w:val="18"/>
              </w:rPr>
              <w:t xml:space="preserve"> and fragmentation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743199">
              <w:rPr>
                <w:rFonts w:asciiTheme="minorHAnsi" w:hAnsiTheme="minorHAnsi"/>
                <w:sz w:val="18"/>
                <w:szCs w:val="18"/>
              </w:rPr>
              <w:t>peatland</w:t>
            </w:r>
          </w:p>
        </w:tc>
        <w:tc>
          <w:tcPr>
            <w:tcW w:w="3118" w:type="dxa"/>
            <w:shd w:val="clear" w:color="auto" w:fill="auto"/>
          </w:tcPr>
          <w:p w:rsidR="002A6322" w:rsidRPr="00743199" w:rsidRDefault="002A6322" w:rsidP="004D31F7">
            <w:pPr>
              <w:spacing w:after="120"/>
              <w:rPr>
                <w:rFonts w:asciiTheme="minorHAnsi" w:eastAsiaTheme="minorEastAsia" w:hAnsiTheme="minorHAnsi"/>
                <w:color w:val="auto"/>
                <w:sz w:val="18"/>
                <w:szCs w:val="18"/>
                <w:highlight w:val="cyan"/>
              </w:rPr>
            </w:pPr>
            <w:r w:rsidRPr="001D26C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Destruction, degradation (through, e.g., drainage and peat cutting) and fragmentation of peat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bogs </w:t>
            </w:r>
            <w:r w:rsidRPr="001D26C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is an important (but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possibly declining</w:t>
            </w:r>
            <w:r w:rsidRPr="001D26C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) pressure regionally.</w:t>
            </w:r>
          </w:p>
        </w:tc>
      </w:tr>
      <w:tr w:rsidR="0099038D" w:rsidRPr="005A4C81" w:rsidTr="00DC7E3D">
        <w:trPr>
          <w:cantSplit/>
        </w:trPr>
        <w:tc>
          <w:tcPr>
            <w:tcW w:w="2065" w:type="dxa"/>
            <w:shd w:val="clear" w:color="auto" w:fill="auto"/>
          </w:tcPr>
          <w:p w:rsidR="002A6322" w:rsidRPr="00DB3B62" w:rsidRDefault="002A6322" w:rsidP="004D31F7">
            <w:pPr>
              <w:jc w:val="left"/>
              <w:rPr>
                <w:rFonts w:asciiTheme="minorHAnsi" w:eastAsiaTheme="minorEastAsia" w:hAnsiTheme="minorHAnsi"/>
                <w:color w:val="auto"/>
                <w:sz w:val="18"/>
                <w:szCs w:val="18"/>
                <w:highlight w:val="cyan"/>
              </w:rPr>
            </w:pPr>
            <w:r w:rsidRPr="0073342C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lastRenderedPageBreak/>
              <w:t>I04 Problematic native species</w:t>
            </w:r>
          </w:p>
        </w:tc>
        <w:tc>
          <w:tcPr>
            <w:tcW w:w="944" w:type="dxa"/>
            <w:shd w:val="clear" w:color="auto" w:fill="auto"/>
          </w:tcPr>
          <w:p w:rsidR="002A6322" w:rsidRPr="005A4C81" w:rsidRDefault="002A6322" w:rsidP="004D31F7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944" w:type="dxa"/>
          </w:tcPr>
          <w:p w:rsidR="002A6322" w:rsidRPr="00754A76" w:rsidRDefault="00754A76" w:rsidP="004C2E22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4A7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 w:rsidR="002A6322" w:rsidRPr="0073342C" w:rsidRDefault="002A6322" w:rsidP="004D31F7">
            <w:pPr>
              <w:spacing w:after="120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increased </w:t>
            </w:r>
            <w:r w:rsidRPr="00EB423F">
              <w:rPr>
                <w:rFonts w:asciiTheme="minorHAnsi" w:hAnsiTheme="minorHAnsi"/>
                <w:sz w:val="18"/>
                <w:szCs w:val="18"/>
              </w:rPr>
              <w:t xml:space="preserve">nest predation by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native </w:t>
            </w:r>
            <w:r w:rsidRPr="00EB423F">
              <w:rPr>
                <w:rFonts w:asciiTheme="minorHAnsi" w:hAnsiTheme="minorHAnsi"/>
                <w:sz w:val="18"/>
                <w:szCs w:val="18"/>
              </w:rPr>
              <w:t>predators</w:t>
            </w:r>
          </w:p>
        </w:tc>
        <w:tc>
          <w:tcPr>
            <w:tcW w:w="3118" w:type="dxa"/>
            <w:shd w:val="clear" w:color="auto" w:fill="auto"/>
          </w:tcPr>
          <w:p w:rsidR="002A6322" w:rsidRPr="0073342C" w:rsidRDefault="002A6322" w:rsidP="004D31F7">
            <w:pPr>
              <w:spacing w:after="120"/>
              <w:rPr>
                <w:rFonts w:asciiTheme="minorHAnsi" w:eastAsiaTheme="minorEastAsia" w:hAnsiTheme="minorHAnsi"/>
                <w:color w:val="auto"/>
                <w:sz w:val="18"/>
                <w:szCs w:val="18"/>
                <w:highlight w:val="cyan"/>
              </w:rPr>
            </w:pPr>
            <w:r w:rsidRPr="00E34F69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Predation of eggs and chicks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by</w:t>
            </w:r>
            <w:r w:rsidRPr="00E34F69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generalist predators, such as </w:t>
            </w:r>
            <w:proofErr w:type="spellStart"/>
            <w:r w:rsidRPr="00E34F6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>Vulpes</w:t>
            </w:r>
            <w:proofErr w:type="spellEnd"/>
            <w:r w:rsidRPr="00E34F6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7C74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>vulpes</w:t>
            </w:r>
            <w:proofErr w:type="spellEnd"/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055310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>Corvus</w:t>
            </w:r>
            <w:proofErr w:type="spellEnd"/>
            <w:r w:rsidRPr="00055310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>corone</w:t>
            </w:r>
            <w:proofErr w:type="spellEnd"/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FB3EB5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>sensu</w:t>
            </w:r>
            <w:proofErr w:type="spellEnd"/>
            <w:r w:rsidRPr="00FB3EB5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B3EB5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>lato</w:t>
            </w:r>
            <w:proofErr w:type="spellEnd"/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)</w:t>
            </w:r>
            <w:r w:rsidRPr="0005531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– which have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probably </w:t>
            </w:r>
            <w:r w:rsidRPr="0005531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benefitted from </w:t>
            </w:r>
            <w:r w:rsidRPr="00E24302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anthropogenic changes to the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broader </w:t>
            </w:r>
            <w:r w:rsidRPr="00E24302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landscape – is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the key </w:t>
            </w:r>
            <w:r w:rsidRPr="00E24302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factor limiting </w:t>
            </w:r>
            <w:r w:rsidRPr="00625047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nesting success / productivity at some sites.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O</w:t>
            </w:r>
            <w:r w:rsidRPr="00625047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ther studies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, however,</w:t>
            </w:r>
            <w:r w:rsidRPr="00625047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have found no or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only a weak relationship between </w:t>
            </w:r>
            <w:r w:rsidRPr="00625047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predators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and</w:t>
            </w:r>
            <w:r w:rsidRPr="00625047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625047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>N</w:t>
            </w:r>
            <w:r w:rsidRPr="00625047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. </w:t>
            </w:r>
            <w:r w:rsidRPr="00625047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>a</w:t>
            </w:r>
            <w:r w:rsidRPr="00625047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. </w:t>
            </w:r>
            <w:proofErr w:type="spellStart"/>
            <w:r w:rsidRPr="00625047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>arquata</w:t>
            </w:r>
            <w:proofErr w:type="spellEnd"/>
            <w:r w:rsidRPr="00625047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</w:rPr>
              <w:t xml:space="preserve"> </w:t>
            </w:r>
            <w:r w:rsidRPr="00625047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abundance </w:t>
            </w:r>
            <w: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/</w:t>
            </w:r>
            <w:r w:rsidRPr="00625047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breeding success, suggesting some spatial variation in impact.</w:t>
            </w:r>
          </w:p>
        </w:tc>
      </w:tr>
    </w:tbl>
    <w:p w:rsidR="007937E5" w:rsidRDefault="007937E5" w:rsidP="007937E5">
      <w:pPr>
        <w:spacing w:after="120"/>
        <w:rPr>
          <w:rFonts w:asciiTheme="minorHAnsi" w:hAnsiTheme="minorHAnsi"/>
          <w:b/>
          <w:color w:val="auto"/>
          <w:sz w:val="20"/>
          <w:szCs w:val="20"/>
        </w:rPr>
      </w:pPr>
    </w:p>
    <w:p w:rsidR="003C687E" w:rsidRPr="007937E5" w:rsidRDefault="003C687E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>Reporting for threats (only terrestrial)</w:t>
      </w:r>
    </w:p>
    <w:p w:rsidR="003C687E" w:rsidRPr="007937E5" w:rsidRDefault="005D3BC9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A. </w:t>
      </w:r>
      <w:r w:rsidR="003C687E" w:rsidRPr="007937E5">
        <w:rPr>
          <w:rFonts w:asciiTheme="minorHAnsi" w:hAnsiTheme="minorHAnsi"/>
          <w:b/>
          <w:color w:val="4F81BD" w:themeColor="accent1"/>
          <w:sz w:val="20"/>
          <w:szCs w:val="20"/>
        </w:rPr>
        <w:t>Annotated table of changes</w:t>
      </w: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2159"/>
        <w:gridCol w:w="986"/>
        <w:gridCol w:w="1005"/>
        <w:gridCol w:w="1662"/>
        <w:gridCol w:w="3260"/>
      </w:tblGrid>
      <w:tr w:rsidR="002A6322" w:rsidTr="00704D74">
        <w:tc>
          <w:tcPr>
            <w:tcW w:w="2159" w:type="dxa"/>
            <w:shd w:val="clear" w:color="auto" w:fill="DBE5F1" w:themeFill="accent1" w:themeFillTint="33"/>
          </w:tcPr>
          <w:p w:rsidR="002A6322" w:rsidRDefault="002A6322" w:rsidP="0099038D">
            <w:pPr>
              <w:spacing w:after="1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Pressure from the list</w:t>
            </w:r>
          </w:p>
        </w:tc>
        <w:tc>
          <w:tcPr>
            <w:tcW w:w="986" w:type="dxa"/>
            <w:shd w:val="clear" w:color="auto" w:fill="DBE5F1" w:themeFill="accent1" w:themeFillTint="33"/>
          </w:tcPr>
          <w:p w:rsidR="002A6322" w:rsidRDefault="002A6322" w:rsidP="009D49B8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Ranking</w:t>
            </w:r>
          </w:p>
        </w:tc>
        <w:tc>
          <w:tcPr>
            <w:tcW w:w="1005" w:type="dxa"/>
            <w:shd w:val="clear" w:color="auto" w:fill="DBE5F1" w:themeFill="accent1" w:themeFillTint="33"/>
          </w:tcPr>
          <w:p w:rsidR="002A6322" w:rsidRPr="009D49B8" w:rsidRDefault="002A6322" w:rsidP="009D49B8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49B8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662" w:type="dxa"/>
            <w:shd w:val="clear" w:color="auto" w:fill="DBE5F1" w:themeFill="accent1" w:themeFillTint="33"/>
          </w:tcPr>
          <w:p w:rsidR="002A6322" w:rsidRPr="00D2300C" w:rsidRDefault="002A6322" w:rsidP="007937E5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Change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A6322" w:rsidRDefault="002A6322" w:rsidP="007937E5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Explanation</w:t>
            </w:r>
          </w:p>
        </w:tc>
      </w:tr>
      <w:tr w:rsidR="002A6322" w:rsidRPr="00DC2947" w:rsidTr="009D49B8">
        <w:tc>
          <w:tcPr>
            <w:tcW w:w="2159" w:type="dxa"/>
            <w:shd w:val="clear" w:color="auto" w:fill="auto"/>
          </w:tcPr>
          <w:p w:rsidR="002A6322" w:rsidRDefault="002A6322" w:rsidP="004D31F7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C05 </w:t>
            </w:r>
            <w:r w:rsidRPr="00847D52">
              <w:rPr>
                <w:rFonts w:asciiTheme="minorHAnsi" w:hAnsiTheme="minorHAnsi"/>
                <w:sz w:val="18"/>
                <w:szCs w:val="18"/>
              </w:rPr>
              <w:t>Peat extraction</w:t>
            </w:r>
          </w:p>
        </w:tc>
        <w:tc>
          <w:tcPr>
            <w:tcW w:w="986" w:type="dxa"/>
            <w:shd w:val="clear" w:color="auto" w:fill="auto"/>
          </w:tcPr>
          <w:p w:rsidR="002A6322" w:rsidRPr="00914ED8" w:rsidRDefault="002A6322" w:rsidP="009D49B8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:rsidR="002A6322" w:rsidRPr="009D49B8" w:rsidRDefault="009D49B8" w:rsidP="009D49B8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49B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2A6322" w:rsidRPr="00914ED8" w:rsidRDefault="002A6322" w:rsidP="004D31F7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deleted as a threat</w:t>
            </w:r>
          </w:p>
        </w:tc>
        <w:tc>
          <w:tcPr>
            <w:tcW w:w="3260" w:type="dxa"/>
            <w:shd w:val="clear" w:color="auto" w:fill="auto"/>
          </w:tcPr>
          <w:p w:rsidR="002A6322" w:rsidRPr="00E65747" w:rsidRDefault="002A6322" w:rsidP="004D31F7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65747">
              <w:rPr>
                <w:rFonts w:asciiTheme="minorHAnsi" w:eastAsiaTheme="minorEastAsia" w:hAnsiTheme="minorHAnsi"/>
                <w:color w:val="auto"/>
                <w:sz w:val="18"/>
                <w:szCs w:val="20"/>
              </w:rPr>
              <w:t>Owing to a combination of the increasing impact of the threats below,</w:t>
            </w:r>
            <w:r w:rsidRPr="00E65747">
              <w:rPr>
                <w:rFonts w:asciiTheme="minorHAnsi" w:hAnsiTheme="minorHAnsi" w:cstheme="minorHAnsi"/>
                <w:sz w:val="18"/>
                <w:szCs w:val="18"/>
              </w:rPr>
              <w:t xml:space="preserve"> plus the likely decrease in the impact of peat extraction (increasingly offset by peatland restoration projects), this </w:t>
            </w:r>
            <w:r w:rsidRPr="00E65747">
              <w:rPr>
                <w:rFonts w:asciiTheme="minorHAnsi" w:eastAsiaTheme="minorEastAsia" w:hAnsiTheme="minorHAnsi"/>
                <w:color w:val="auto"/>
                <w:sz w:val="18"/>
                <w:szCs w:val="20"/>
              </w:rPr>
              <w:t>will no longer be among the ten most important factors.</w:t>
            </w:r>
          </w:p>
        </w:tc>
      </w:tr>
      <w:tr w:rsidR="002A6322" w:rsidRPr="00DC2947" w:rsidTr="009D49B8">
        <w:tc>
          <w:tcPr>
            <w:tcW w:w="2159" w:type="dxa"/>
            <w:shd w:val="clear" w:color="auto" w:fill="auto"/>
          </w:tcPr>
          <w:p w:rsidR="002A6322" w:rsidRPr="000E254C" w:rsidRDefault="002A6322" w:rsidP="004D31F7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D01 </w:t>
            </w:r>
            <w:r w:rsidRPr="008A7F8B">
              <w:rPr>
                <w:rFonts w:asciiTheme="minorHAnsi" w:hAnsiTheme="minorHAnsi"/>
                <w:sz w:val="18"/>
                <w:szCs w:val="18"/>
              </w:rPr>
              <w:t>Wind, wave and tidal power, including infrastructure</w:t>
            </w:r>
          </w:p>
        </w:tc>
        <w:tc>
          <w:tcPr>
            <w:tcW w:w="986" w:type="dxa"/>
            <w:shd w:val="clear" w:color="auto" w:fill="auto"/>
          </w:tcPr>
          <w:p w:rsidR="002A6322" w:rsidRDefault="002A6322" w:rsidP="009D49B8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914ED8"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:rsidR="002A6322" w:rsidRPr="009D49B8" w:rsidRDefault="009D49B8" w:rsidP="009D49B8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49B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2A6322" w:rsidRPr="00914ED8" w:rsidRDefault="002A6322" w:rsidP="004D31F7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914ED8">
              <w:rPr>
                <w:rFonts w:asciiTheme="minorHAnsi" w:hAnsiTheme="minorHAnsi"/>
                <w:sz w:val="18"/>
                <w:szCs w:val="18"/>
              </w:rPr>
              <w:t>added as threat</w:t>
            </w:r>
          </w:p>
        </w:tc>
        <w:tc>
          <w:tcPr>
            <w:tcW w:w="3260" w:type="dxa"/>
            <w:shd w:val="clear" w:color="auto" w:fill="auto"/>
          </w:tcPr>
          <w:p w:rsidR="002A6322" w:rsidRPr="00DC2947" w:rsidRDefault="002A6322" w:rsidP="004D31F7">
            <w:pPr>
              <w:spacing w:after="120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6A5CFD">
              <w:rPr>
                <w:rFonts w:asciiTheme="minorHAnsi" w:hAnsiTheme="minorHAnsi" w:cstheme="minorHAnsi"/>
                <w:sz w:val="18"/>
                <w:szCs w:val="18"/>
              </w:rPr>
              <w:t xml:space="preserve">Breeding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Numenius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A5CFD">
              <w:rPr>
                <w:rFonts w:asciiTheme="minorHAnsi" w:hAnsiTheme="minorHAnsi" w:cstheme="minorHAnsi"/>
                <w:i/>
                <w:sz w:val="18"/>
                <w:szCs w:val="18"/>
              </w:rPr>
              <w:t>arquata</w:t>
            </w:r>
            <w:proofErr w:type="spellEnd"/>
            <w:r w:rsidRPr="006A5CF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6A5CFD">
              <w:rPr>
                <w:rFonts w:asciiTheme="minorHAnsi" w:hAnsiTheme="minorHAnsi" w:cstheme="minorHAnsi"/>
                <w:i/>
                <w:sz w:val="18"/>
                <w:szCs w:val="18"/>
              </w:rPr>
              <w:t>arquata</w:t>
            </w:r>
            <w:proofErr w:type="spellEnd"/>
            <w:r w:rsidRPr="006A5C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7C74">
              <w:rPr>
                <w:rFonts w:asciiTheme="minorHAnsi" w:hAnsiTheme="minorHAnsi" w:cstheme="minorHAnsi"/>
                <w:sz w:val="18"/>
                <w:szCs w:val="18"/>
              </w:rPr>
              <w:t>appears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Pr="006A5CFD">
              <w:rPr>
                <w:rFonts w:asciiTheme="minorHAnsi" w:hAnsiTheme="minorHAnsi" w:cstheme="minorHAnsi"/>
                <w:sz w:val="18"/>
                <w:szCs w:val="18"/>
              </w:rPr>
              <w:t>avoid the area</w:t>
            </w:r>
            <w:r w:rsidRPr="006A5CF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A5CFD">
              <w:rPr>
                <w:rFonts w:asciiTheme="minorHAnsi" w:hAnsiTheme="minorHAnsi" w:cstheme="minorHAnsi"/>
                <w:sz w:val="18"/>
                <w:szCs w:val="18"/>
              </w:rPr>
              <w:t xml:space="preserve">around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windfarms </w:t>
            </w:r>
            <w:r w:rsidRPr="006A5CFD">
              <w:rPr>
                <w:rFonts w:asciiTheme="minorHAnsi" w:hAnsiTheme="minorHAnsi" w:cstheme="minorHAnsi"/>
                <w:sz w:val="18"/>
                <w:szCs w:val="18"/>
              </w:rPr>
              <w:t xml:space="preserve">during both the construction phase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510579">
              <w:rPr>
                <w:rFonts w:asciiTheme="minorHAnsi" w:hAnsiTheme="minorHAnsi" w:cstheme="minorHAnsi"/>
                <w:sz w:val="18"/>
                <w:szCs w:val="18"/>
              </w:rPr>
              <w:t xml:space="preserve">turbine operation. Although the scale of windfarm development is not believed to be sufficient to have yet caused significant population declines, 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impact of </w:t>
            </w:r>
            <w:r w:rsidRPr="00510579">
              <w:rPr>
                <w:rFonts w:asciiTheme="minorHAnsi" w:hAnsiTheme="minorHAnsi" w:cstheme="minorHAnsi"/>
                <w:sz w:val="18"/>
                <w:szCs w:val="18"/>
              </w:rPr>
              <w:t>upland windfarm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Pr="00510579">
              <w:rPr>
                <w:rFonts w:asciiTheme="minorHAnsi" w:hAnsiTheme="minorHAnsi" w:cstheme="minorHAnsi"/>
                <w:sz w:val="18"/>
                <w:szCs w:val="18"/>
              </w:rPr>
              <w:t>is likely to increase in the future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(as construction continues and the species increasingly ‘retreats’ to higher-altitude habitats)</w:t>
            </w:r>
            <w:r w:rsidRPr="005105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A6322" w:rsidRPr="00835E23" w:rsidTr="009D49B8">
        <w:tc>
          <w:tcPr>
            <w:tcW w:w="2159" w:type="dxa"/>
            <w:shd w:val="clear" w:color="auto" w:fill="auto"/>
          </w:tcPr>
          <w:p w:rsidR="002A6322" w:rsidRPr="00835E23" w:rsidRDefault="002A6322" w:rsidP="004D31F7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35E23">
              <w:rPr>
                <w:rFonts w:asciiTheme="minorHAnsi" w:hAnsiTheme="minorHAnsi"/>
                <w:sz w:val="18"/>
                <w:szCs w:val="18"/>
              </w:rPr>
              <w:t>N07 Decline or extinction of related species (e.g. food source / prey, predator / parasite, symbiont, etc.) due to climate change</w:t>
            </w:r>
          </w:p>
        </w:tc>
        <w:tc>
          <w:tcPr>
            <w:tcW w:w="986" w:type="dxa"/>
            <w:shd w:val="clear" w:color="auto" w:fill="auto"/>
          </w:tcPr>
          <w:p w:rsidR="002A6322" w:rsidRPr="00DC2947" w:rsidRDefault="002A6322" w:rsidP="009D49B8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1005" w:type="dxa"/>
          </w:tcPr>
          <w:p w:rsidR="002A6322" w:rsidRPr="009D49B8" w:rsidRDefault="009D49B8" w:rsidP="009D49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D49B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2A6322" w:rsidRPr="00835E23" w:rsidRDefault="002A6322" w:rsidP="004D31F7">
            <w:pPr>
              <w:rPr>
                <w:rFonts w:asciiTheme="minorHAnsi" w:hAnsiTheme="minorHAnsi"/>
                <w:sz w:val="18"/>
                <w:szCs w:val="18"/>
              </w:rPr>
            </w:pPr>
            <w:r w:rsidRPr="00835E23">
              <w:rPr>
                <w:rFonts w:asciiTheme="minorHAnsi" w:hAnsiTheme="minorHAnsi"/>
                <w:sz w:val="18"/>
                <w:szCs w:val="18"/>
              </w:rPr>
              <w:t>added as threat</w:t>
            </w:r>
          </w:p>
        </w:tc>
        <w:tc>
          <w:tcPr>
            <w:tcW w:w="3260" w:type="dxa"/>
            <w:shd w:val="clear" w:color="auto" w:fill="auto"/>
          </w:tcPr>
          <w:p w:rsidR="002A6322" w:rsidRPr="00835E23" w:rsidRDefault="00596E35" w:rsidP="004D31F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2A6322" w:rsidRPr="000E343F">
              <w:rPr>
                <w:rFonts w:asciiTheme="minorHAnsi" w:hAnsiTheme="minorHAnsi"/>
                <w:sz w:val="18"/>
                <w:szCs w:val="18"/>
              </w:rPr>
              <w:t>he warmer and drier conditions predicted under climate change may (further) reduce the availability</w:t>
            </w:r>
            <w:r w:rsidR="002A6322">
              <w:rPr>
                <w:rFonts w:asciiTheme="minorHAnsi" w:hAnsiTheme="minorHAnsi"/>
                <w:sz w:val="18"/>
                <w:szCs w:val="18"/>
              </w:rPr>
              <w:t xml:space="preserve"> and/or </w:t>
            </w:r>
            <w:r w:rsidR="002A6322" w:rsidRPr="000E343F">
              <w:rPr>
                <w:rFonts w:asciiTheme="minorHAnsi" w:hAnsiTheme="minorHAnsi"/>
                <w:sz w:val="18"/>
                <w:szCs w:val="18"/>
              </w:rPr>
              <w:t xml:space="preserve">abundance of </w:t>
            </w:r>
            <w:r w:rsidR="002A6322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2A6322" w:rsidRPr="000E343F">
              <w:rPr>
                <w:rFonts w:asciiTheme="minorHAnsi" w:hAnsiTheme="minorHAnsi"/>
                <w:sz w:val="18"/>
                <w:szCs w:val="18"/>
              </w:rPr>
              <w:t xml:space="preserve">soil invertebrates that </w:t>
            </w:r>
            <w:r w:rsidR="002A6322">
              <w:rPr>
                <w:rFonts w:asciiTheme="minorHAnsi" w:hAnsiTheme="minorHAnsi"/>
                <w:sz w:val="18"/>
                <w:szCs w:val="18"/>
              </w:rPr>
              <w:t xml:space="preserve">both </w:t>
            </w:r>
            <w:r w:rsidR="002A6322" w:rsidRPr="000E343F">
              <w:rPr>
                <w:rFonts w:asciiTheme="minorHAnsi" w:hAnsiTheme="minorHAnsi"/>
                <w:sz w:val="18"/>
                <w:szCs w:val="18"/>
              </w:rPr>
              <w:t>adults and chicks feed on.</w:t>
            </w:r>
          </w:p>
        </w:tc>
      </w:tr>
    </w:tbl>
    <w:p w:rsidR="003C687E" w:rsidRDefault="003C687E" w:rsidP="007937E5">
      <w:pPr>
        <w:spacing w:after="120"/>
        <w:rPr>
          <w:rFonts w:asciiTheme="minorHAnsi" w:hAnsiTheme="minorHAnsi"/>
          <w:color w:val="auto"/>
          <w:sz w:val="20"/>
          <w:szCs w:val="20"/>
        </w:rPr>
      </w:pPr>
    </w:p>
    <w:p w:rsidR="00DC7E3D" w:rsidRPr="00841361" w:rsidRDefault="00DC7E3D" w:rsidP="007937E5">
      <w:pPr>
        <w:spacing w:after="120"/>
        <w:rPr>
          <w:rFonts w:asciiTheme="minorHAnsi" w:hAnsiTheme="minorHAnsi"/>
          <w:color w:val="auto"/>
          <w:sz w:val="20"/>
          <w:szCs w:val="20"/>
        </w:rPr>
      </w:pPr>
    </w:p>
    <w:p w:rsidR="007D6416" w:rsidRPr="007937E5" w:rsidRDefault="007D6416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>Reporting for measures</w:t>
      </w:r>
    </w:p>
    <w:p w:rsidR="005D3BC9" w:rsidRPr="007937E5" w:rsidRDefault="005D3BC9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>9.5</w:t>
      </w: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ab/>
        <w:t>List of main conservation measures</w:t>
      </w:r>
    </w:p>
    <w:p w:rsidR="005D3BC9" w:rsidRPr="007937E5" w:rsidRDefault="005D3BC9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A. Introduction </w:t>
      </w:r>
    </w:p>
    <w:p w:rsidR="00444F1F" w:rsidRDefault="00444F1F" w:rsidP="00444F1F">
      <w:pPr>
        <w:spacing w:after="120"/>
        <w:rPr>
          <w:rFonts w:asciiTheme="minorHAnsi" w:hAnsiTheme="minorHAnsi"/>
          <w:sz w:val="20"/>
          <w:szCs w:val="20"/>
        </w:rPr>
      </w:pPr>
      <w:r w:rsidRPr="006A5879">
        <w:rPr>
          <w:rFonts w:asciiTheme="minorHAnsi" w:hAnsiTheme="minorHAnsi"/>
          <w:sz w:val="20"/>
          <w:szCs w:val="20"/>
        </w:rPr>
        <w:t xml:space="preserve">The main conservation measures being taken for breeding </w:t>
      </w:r>
      <w:proofErr w:type="spellStart"/>
      <w:r w:rsidRPr="006A5879">
        <w:rPr>
          <w:rFonts w:asciiTheme="minorHAnsi" w:hAnsiTheme="minorHAnsi"/>
          <w:i/>
          <w:sz w:val="20"/>
          <w:szCs w:val="20"/>
        </w:rPr>
        <w:t>Numenius</w:t>
      </w:r>
      <w:proofErr w:type="spellEnd"/>
      <w:r w:rsidRPr="006A5879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6A5879">
        <w:rPr>
          <w:rFonts w:asciiTheme="minorHAnsi" w:hAnsiTheme="minorHAnsi"/>
          <w:i/>
          <w:sz w:val="20"/>
          <w:szCs w:val="20"/>
        </w:rPr>
        <w:t>arquata</w:t>
      </w:r>
      <w:proofErr w:type="spellEnd"/>
      <w:r w:rsidRPr="006A5879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6A5879">
        <w:rPr>
          <w:rFonts w:asciiTheme="minorHAnsi" w:hAnsiTheme="minorHAnsi"/>
          <w:i/>
          <w:sz w:val="20"/>
          <w:szCs w:val="20"/>
        </w:rPr>
        <w:t>arquata</w:t>
      </w:r>
      <w:proofErr w:type="spellEnd"/>
      <w:r w:rsidRPr="006A587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are those aimed at minimising or reversing the impact of agricultural activities – e.g. adapting grazing and cutting regimes to maintain suitable nesting habitat and improve breeding success, restoring ditches and wet features in fields, and reducing/avoiding further drainage of wet grasslands – through </w:t>
      </w:r>
      <w:proofErr w:type="spellStart"/>
      <w:r>
        <w:rPr>
          <w:rFonts w:asciiTheme="minorHAnsi" w:hAnsiTheme="minorHAnsi"/>
          <w:sz w:val="20"/>
          <w:szCs w:val="20"/>
        </w:rPr>
        <w:t>agri</w:t>
      </w:r>
      <w:proofErr w:type="spellEnd"/>
      <w:r>
        <w:rPr>
          <w:rFonts w:asciiTheme="minorHAnsi" w:hAnsiTheme="minorHAnsi"/>
          <w:sz w:val="20"/>
          <w:szCs w:val="20"/>
        </w:rPr>
        <w:t>-environment schemes (where suitable options exist) and as part of protected area management or target</w:t>
      </w:r>
      <w:r w:rsidRPr="00524DBD">
        <w:rPr>
          <w:rFonts w:asciiTheme="minorHAnsi" w:hAnsiTheme="minorHAnsi"/>
          <w:sz w:val="20"/>
          <w:szCs w:val="20"/>
        </w:rPr>
        <w:t>ed recovery projects</w:t>
      </w:r>
      <w:r>
        <w:rPr>
          <w:rFonts w:asciiTheme="minorHAnsi" w:hAnsiTheme="minorHAnsi"/>
          <w:sz w:val="20"/>
          <w:szCs w:val="20"/>
        </w:rPr>
        <w:t>.</w:t>
      </w:r>
      <w:r w:rsidRPr="00524DB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In addition, </w:t>
      </w:r>
      <w:r w:rsidRPr="00524DBD">
        <w:rPr>
          <w:rFonts w:asciiTheme="minorHAnsi" w:hAnsiTheme="minorHAnsi"/>
          <w:sz w:val="20"/>
          <w:szCs w:val="20"/>
        </w:rPr>
        <w:t xml:space="preserve">control of </w:t>
      </w:r>
      <w:r w:rsidRPr="00C06199">
        <w:rPr>
          <w:rFonts w:asciiTheme="minorHAnsi" w:hAnsiTheme="minorHAnsi"/>
          <w:sz w:val="20"/>
          <w:szCs w:val="20"/>
        </w:rPr>
        <w:t xml:space="preserve">generalist nest predators </w:t>
      </w:r>
      <w:r>
        <w:rPr>
          <w:rFonts w:asciiTheme="minorHAnsi" w:hAnsiTheme="minorHAnsi"/>
          <w:sz w:val="20"/>
          <w:szCs w:val="20"/>
        </w:rPr>
        <w:t xml:space="preserve">is undertaken (specifically for </w:t>
      </w:r>
      <w:r w:rsidRPr="00C109A8">
        <w:rPr>
          <w:rFonts w:asciiTheme="minorHAnsi" w:hAnsiTheme="minorHAnsi"/>
          <w:i/>
          <w:sz w:val="20"/>
          <w:szCs w:val="20"/>
        </w:rPr>
        <w:t>N</w:t>
      </w:r>
      <w:r w:rsidRPr="00C109A8">
        <w:rPr>
          <w:rFonts w:asciiTheme="minorHAnsi" w:hAnsiTheme="minorHAnsi"/>
          <w:sz w:val="20"/>
          <w:szCs w:val="20"/>
        </w:rPr>
        <w:t>. </w:t>
      </w:r>
      <w:r w:rsidRPr="00C109A8">
        <w:rPr>
          <w:rFonts w:asciiTheme="minorHAnsi" w:hAnsiTheme="minorHAnsi"/>
          <w:i/>
          <w:sz w:val="20"/>
          <w:szCs w:val="20"/>
        </w:rPr>
        <w:t>a</w:t>
      </w:r>
      <w:r w:rsidRPr="00C109A8">
        <w:rPr>
          <w:rFonts w:asciiTheme="minorHAnsi" w:hAnsiTheme="minorHAnsi"/>
          <w:sz w:val="20"/>
          <w:szCs w:val="20"/>
        </w:rPr>
        <w:t>. </w:t>
      </w:r>
      <w:proofErr w:type="spellStart"/>
      <w:r w:rsidRPr="00C109A8">
        <w:rPr>
          <w:rFonts w:asciiTheme="minorHAnsi" w:hAnsiTheme="minorHAnsi"/>
          <w:i/>
          <w:sz w:val="20"/>
          <w:szCs w:val="20"/>
        </w:rPr>
        <w:t>arquata</w:t>
      </w:r>
      <w:proofErr w:type="spellEnd"/>
      <w:r>
        <w:rPr>
          <w:rFonts w:asciiTheme="minorHAnsi" w:hAnsiTheme="minorHAnsi"/>
          <w:sz w:val="20"/>
          <w:szCs w:val="20"/>
        </w:rPr>
        <w:t>) locally</w:t>
      </w:r>
      <w:r w:rsidRPr="00031F92">
        <w:rPr>
          <w:rFonts w:asciiTheme="minorHAnsi" w:hAnsiTheme="minorHAnsi"/>
          <w:sz w:val="20"/>
          <w:szCs w:val="20"/>
        </w:rPr>
        <w:t xml:space="preserve">, </w:t>
      </w:r>
      <w:r w:rsidRPr="00C06199">
        <w:rPr>
          <w:rFonts w:asciiTheme="minorHAnsi" w:hAnsiTheme="minorHAnsi"/>
          <w:sz w:val="20"/>
          <w:szCs w:val="20"/>
        </w:rPr>
        <w:t>within recovery</w:t>
      </w:r>
      <w:r>
        <w:rPr>
          <w:rFonts w:asciiTheme="minorHAnsi" w:hAnsiTheme="minorHAnsi"/>
          <w:sz w:val="20"/>
          <w:szCs w:val="20"/>
        </w:rPr>
        <w:t xml:space="preserve"> </w:t>
      </w:r>
      <w:r w:rsidRPr="00C06199">
        <w:rPr>
          <w:rFonts w:asciiTheme="minorHAnsi" w:hAnsiTheme="minorHAnsi"/>
          <w:sz w:val="20"/>
          <w:szCs w:val="20"/>
        </w:rPr>
        <w:t xml:space="preserve">project areas </w:t>
      </w:r>
      <w:r>
        <w:rPr>
          <w:rFonts w:asciiTheme="minorHAnsi" w:hAnsiTheme="minorHAnsi"/>
          <w:sz w:val="20"/>
          <w:szCs w:val="20"/>
        </w:rPr>
        <w:t>(</w:t>
      </w:r>
      <w:r w:rsidRPr="00C06199">
        <w:rPr>
          <w:rFonts w:asciiTheme="minorHAnsi" w:hAnsiTheme="minorHAnsi"/>
          <w:sz w:val="20"/>
          <w:szCs w:val="20"/>
        </w:rPr>
        <w:t xml:space="preserve">‘incidental’ benefits may also </w:t>
      </w:r>
      <w:r>
        <w:rPr>
          <w:rFonts w:asciiTheme="minorHAnsi" w:hAnsiTheme="minorHAnsi"/>
          <w:sz w:val="20"/>
          <w:szCs w:val="20"/>
        </w:rPr>
        <w:t>occur</w:t>
      </w:r>
      <w:r w:rsidRPr="00C06199">
        <w:rPr>
          <w:rFonts w:asciiTheme="minorHAnsi" w:hAnsiTheme="minorHAnsi"/>
          <w:sz w:val="20"/>
          <w:szCs w:val="20"/>
        </w:rPr>
        <w:t xml:space="preserve"> in areas </w:t>
      </w:r>
      <w:r>
        <w:rPr>
          <w:rFonts w:asciiTheme="minorHAnsi" w:hAnsiTheme="minorHAnsi"/>
          <w:sz w:val="20"/>
          <w:szCs w:val="20"/>
        </w:rPr>
        <w:t xml:space="preserve">where intensive </w:t>
      </w:r>
      <w:r w:rsidRPr="00C06199">
        <w:rPr>
          <w:rFonts w:asciiTheme="minorHAnsi" w:hAnsiTheme="minorHAnsi"/>
          <w:sz w:val="20"/>
          <w:szCs w:val="20"/>
        </w:rPr>
        <w:t xml:space="preserve">predator control </w:t>
      </w:r>
      <w:r>
        <w:rPr>
          <w:rFonts w:asciiTheme="minorHAnsi" w:hAnsiTheme="minorHAnsi"/>
          <w:sz w:val="20"/>
          <w:szCs w:val="20"/>
        </w:rPr>
        <w:t xml:space="preserve">is undertaken for other </w:t>
      </w:r>
      <w:r>
        <w:rPr>
          <w:rFonts w:asciiTheme="minorHAnsi" w:hAnsiTheme="minorHAnsi"/>
          <w:sz w:val="20"/>
          <w:szCs w:val="20"/>
        </w:rPr>
        <w:lastRenderedPageBreak/>
        <w:t xml:space="preserve">purposes, e.g. grouse moor </w:t>
      </w:r>
      <w:r w:rsidRPr="00C06199">
        <w:rPr>
          <w:rFonts w:asciiTheme="minorHAnsi" w:hAnsiTheme="minorHAnsi"/>
          <w:sz w:val="20"/>
          <w:szCs w:val="20"/>
        </w:rPr>
        <w:t xml:space="preserve">management). </w:t>
      </w:r>
      <w:r>
        <w:rPr>
          <w:rFonts w:asciiTheme="minorHAnsi" w:hAnsiTheme="minorHAnsi"/>
          <w:sz w:val="20"/>
          <w:szCs w:val="20"/>
        </w:rPr>
        <w:t>P</w:t>
      </w:r>
      <w:r w:rsidRPr="00C06199">
        <w:rPr>
          <w:rFonts w:asciiTheme="minorHAnsi" w:hAnsiTheme="minorHAnsi"/>
          <w:sz w:val="20"/>
          <w:szCs w:val="20"/>
        </w:rPr>
        <w:t xml:space="preserve">rojects to </w:t>
      </w:r>
      <w:r>
        <w:rPr>
          <w:rFonts w:asciiTheme="minorHAnsi" w:hAnsiTheme="minorHAnsi"/>
          <w:sz w:val="20"/>
          <w:szCs w:val="20"/>
        </w:rPr>
        <w:t xml:space="preserve">restore </w:t>
      </w:r>
      <w:r w:rsidRPr="00C06199">
        <w:rPr>
          <w:rFonts w:asciiTheme="minorHAnsi" w:hAnsiTheme="minorHAnsi"/>
          <w:sz w:val="20"/>
          <w:szCs w:val="20"/>
        </w:rPr>
        <w:t xml:space="preserve">peatland </w:t>
      </w:r>
      <w:r>
        <w:rPr>
          <w:rFonts w:asciiTheme="minorHAnsi" w:hAnsiTheme="minorHAnsi"/>
          <w:sz w:val="20"/>
          <w:szCs w:val="20"/>
        </w:rPr>
        <w:t xml:space="preserve">habitat </w:t>
      </w:r>
      <w:r w:rsidRPr="00C06199">
        <w:rPr>
          <w:rFonts w:asciiTheme="minorHAnsi" w:hAnsiTheme="minorHAnsi"/>
          <w:sz w:val="20"/>
          <w:szCs w:val="20"/>
        </w:rPr>
        <w:t xml:space="preserve">and </w:t>
      </w:r>
      <w:r>
        <w:rPr>
          <w:rFonts w:asciiTheme="minorHAnsi" w:hAnsiTheme="minorHAnsi"/>
          <w:sz w:val="20"/>
          <w:szCs w:val="20"/>
        </w:rPr>
        <w:t xml:space="preserve">manage upland heaths and bogs </w:t>
      </w:r>
      <w:r w:rsidRPr="00C109A8">
        <w:rPr>
          <w:rFonts w:asciiTheme="minorHAnsi" w:hAnsiTheme="minorHAnsi"/>
          <w:sz w:val="20"/>
          <w:szCs w:val="20"/>
        </w:rPr>
        <w:t xml:space="preserve">as a climate-change adaptation strategy </w:t>
      </w:r>
      <w:r>
        <w:rPr>
          <w:rFonts w:asciiTheme="minorHAnsi" w:hAnsiTheme="minorHAnsi"/>
          <w:sz w:val="20"/>
          <w:szCs w:val="20"/>
        </w:rPr>
        <w:t xml:space="preserve">may </w:t>
      </w:r>
      <w:r w:rsidRPr="00C109A8">
        <w:rPr>
          <w:rFonts w:asciiTheme="minorHAnsi" w:hAnsiTheme="minorHAnsi"/>
          <w:sz w:val="20"/>
          <w:szCs w:val="20"/>
        </w:rPr>
        <w:t xml:space="preserve">also benefit upland breeding waders </w:t>
      </w:r>
      <w:r>
        <w:rPr>
          <w:rFonts w:asciiTheme="minorHAnsi" w:hAnsiTheme="minorHAnsi"/>
          <w:sz w:val="20"/>
          <w:szCs w:val="20"/>
        </w:rPr>
        <w:t xml:space="preserve">like </w:t>
      </w:r>
      <w:r w:rsidRPr="00C109A8">
        <w:rPr>
          <w:rFonts w:asciiTheme="minorHAnsi" w:hAnsiTheme="minorHAnsi"/>
          <w:i/>
          <w:sz w:val="20"/>
          <w:szCs w:val="20"/>
        </w:rPr>
        <w:t>N</w:t>
      </w:r>
      <w:r w:rsidRPr="00C109A8">
        <w:rPr>
          <w:rFonts w:asciiTheme="minorHAnsi" w:hAnsiTheme="minorHAnsi"/>
          <w:sz w:val="20"/>
          <w:szCs w:val="20"/>
        </w:rPr>
        <w:t>. </w:t>
      </w:r>
      <w:r w:rsidRPr="00C109A8">
        <w:rPr>
          <w:rFonts w:asciiTheme="minorHAnsi" w:hAnsiTheme="minorHAnsi"/>
          <w:i/>
          <w:sz w:val="20"/>
          <w:szCs w:val="20"/>
        </w:rPr>
        <w:t>a</w:t>
      </w:r>
      <w:r w:rsidRPr="00C109A8">
        <w:rPr>
          <w:rFonts w:asciiTheme="minorHAnsi" w:hAnsiTheme="minorHAnsi"/>
          <w:sz w:val="20"/>
          <w:szCs w:val="20"/>
        </w:rPr>
        <w:t>. </w:t>
      </w:r>
      <w:proofErr w:type="spellStart"/>
      <w:r w:rsidRPr="00C109A8">
        <w:rPr>
          <w:rFonts w:asciiTheme="minorHAnsi" w:hAnsiTheme="minorHAnsi"/>
          <w:i/>
          <w:sz w:val="20"/>
          <w:szCs w:val="20"/>
        </w:rPr>
        <w:t>arquata</w:t>
      </w:r>
      <w:proofErr w:type="spellEnd"/>
      <w:r w:rsidRPr="00C109A8">
        <w:rPr>
          <w:rFonts w:asciiTheme="minorHAnsi" w:hAnsiTheme="minorHAnsi"/>
          <w:sz w:val="20"/>
          <w:szCs w:val="20"/>
        </w:rPr>
        <w:t>.</w:t>
      </w:r>
    </w:p>
    <w:p w:rsidR="00FC0768" w:rsidRDefault="00FC0768" w:rsidP="00444F1F">
      <w:pPr>
        <w:spacing w:after="120"/>
        <w:rPr>
          <w:rFonts w:asciiTheme="minorHAnsi" w:hAnsiTheme="minorHAnsi"/>
          <w:sz w:val="20"/>
          <w:szCs w:val="20"/>
        </w:rPr>
      </w:pPr>
    </w:p>
    <w:p w:rsidR="00415CCD" w:rsidRPr="007937E5" w:rsidRDefault="00415CCD" w:rsidP="007937E5">
      <w:pPr>
        <w:spacing w:after="120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7937E5">
        <w:rPr>
          <w:rFonts w:asciiTheme="minorHAnsi" w:hAnsiTheme="minorHAnsi"/>
          <w:b/>
          <w:color w:val="4F81BD" w:themeColor="accent1"/>
          <w:sz w:val="20"/>
          <w:szCs w:val="20"/>
        </w:rPr>
        <w:t>B. Annotated table of measures</w:t>
      </w:r>
    </w:p>
    <w:p w:rsidR="005D3BC9" w:rsidRPr="005D3BC9" w:rsidRDefault="005D3BC9" w:rsidP="007937E5">
      <w:pPr>
        <w:tabs>
          <w:tab w:val="left" w:pos="7797"/>
        </w:tabs>
        <w:rPr>
          <w:rFonts w:ascii="Calibri" w:hAnsi="Calibri" w:cs="Times New Roman"/>
          <w:sz w:val="20"/>
        </w:rPr>
      </w:pP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3085"/>
        <w:gridCol w:w="1451"/>
        <w:gridCol w:w="4394"/>
      </w:tblGrid>
      <w:tr w:rsidR="00EA43AC" w:rsidRPr="005D3BC9" w:rsidTr="00704D74">
        <w:tc>
          <w:tcPr>
            <w:tcW w:w="3085" w:type="dxa"/>
            <w:shd w:val="clear" w:color="auto" w:fill="DBE5F1" w:themeFill="accent1" w:themeFillTint="33"/>
          </w:tcPr>
          <w:p w:rsidR="00EA43AC" w:rsidRPr="005D3BC9" w:rsidRDefault="00EA43AC" w:rsidP="007937E5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D3BC9">
              <w:rPr>
                <w:rFonts w:asciiTheme="minorHAnsi" w:hAnsiTheme="minorHAnsi"/>
                <w:b/>
                <w:sz w:val="20"/>
                <w:szCs w:val="20"/>
              </w:rPr>
              <w:t>Measure from the list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EA43AC" w:rsidRDefault="00444F1F" w:rsidP="00911058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Exten</w:t>
            </w:r>
            <w:r w:rsidR="00596E35">
              <w:rPr>
                <w:rFonts w:asciiTheme="minorHAnsi" w:hAnsiTheme="minorHAnsi"/>
                <w:b/>
                <w:sz w:val="20"/>
                <w:szCs w:val="20"/>
              </w:rPr>
              <w:t>t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EA43AC" w:rsidRPr="005D3BC9" w:rsidRDefault="00EA43AC" w:rsidP="007937E5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Explanation</w:t>
            </w:r>
          </w:p>
        </w:tc>
      </w:tr>
      <w:tr w:rsidR="00444F1F" w:rsidRPr="00724DCF" w:rsidTr="00444F1F">
        <w:tc>
          <w:tcPr>
            <w:tcW w:w="3085" w:type="dxa"/>
          </w:tcPr>
          <w:p w:rsidR="00444F1F" w:rsidRPr="00195183" w:rsidRDefault="00444F1F" w:rsidP="004D31F7">
            <w:pPr>
              <w:jc w:val="left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202724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CA02 Restore small landscape features on agricultural land</w:t>
            </w:r>
            <w:r w:rsidR="00FC0768">
              <w:rPr>
                <w:rStyle w:val="FootnoteReference"/>
                <w:rFonts w:asciiTheme="minorHAnsi" w:eastAsiaTheme="minorEastAsia" w:hAnsiTheme="minorHAnsi"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1451" w:type="dxa"/>
            <w:vMerge w:val="restart"/>
          </w:tcPr>
          <w:p w:rsidR="00444F1F" w:rsidRDefault="00444F1F" w:rsidP="004D31F7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412DCF">
              <w:rPr>
                <w:rFonts w:asciiTheme="minorHAnsi" w:hAnsiTheme="minorHAnsi"/>
                <w:sz w:val="18"/>
                <w:szCs w:val="18"/>
              </w:rPr>
              <w:t xml:space="preserve">Locally prevalent in focal areas of species recovery programme, but also in others where suitable </w:t>
            </w:r>
            <w:proofErr w:type="spellStart"/>
            <w:r w:rsidRPr="00412DCF">
              <w:rPr>
                <w:rFonts w:asciiTheme="minorHAnsi" w:hAnsiTheme="minorHAnsi"/>
                <w:sz w:val="18"/>
                <w:szCs w:val="18"/>
              </w:rPr>
              <w:t>agri</w:t>
            </w:r>
            <w:proofErr w:type="spellEnd"/>
            <w:r w:rsidRPr="00412DCF">
              <w:rPr>
                <w:rFonts w:asciiTheme="minorHAnsi" w:hAnsiTheme="minorHAnsi"/>
                <w:sz w:val="18"/>
                <w:szCs w:val="18"/>
              </w:rPr>
              <w:t xml:space="preserve">-environment options </w:t>
            </w:r>
            <w:r>
              <w:rPr>
                <w:rFonts w:asciiTheme="minorHAnsi" w:hAnsiTheme="minorHAnsi"/>
                <w:sz w:val="18"/>
                <w:szCs w:val="18"/>
              </w:rPr>
              <w:t>permit</w:t>
            </w:r>
          </w:p>
        </w:tc>
        <w:tc>
          <w:tcPr>
            <w:tcW w:w="4394" w:type="dxa"/>
          </w:tcPr>
          <w:p w:rsidR="00444F1F" w:rsidRDefault="00444F1F" w:rsidP="00FC076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Restoration of ditches and wet features within fields (e.g. shallow pools or ‘wader scrapes’</w:t>
            </w:r>
            <w:r w:rsidR="00FC0768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</w:tr>
      <w:tr w:rsidR="00444F1F" w:rsidRPr="00724DCF" w:rsidTr="00444F1F">
        <w:tc>
          <w:tcPr>
            <w:tcW w:w="3085" w:type="dxa"/>
          </w:tcPr>
          <w:p w:rsidR="00444F1F" w:rsidRPr="00724DCF" w:rsidRDefault="00444F1F" w:rsidP="004D31F7">
            <w:pPr>
              <w:jc w:val="left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195183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CA05 Adapt mowing, grazing and other equivalent agricultural activities</w:t>
            </w:r>
          </w:p>
        </w:tc>
        <w:tc>
          <w:tcPr>
            <w:tcW w:w="1451" w:type="dxa"/>
            <w:vMerge/>
          </w:tcPr>
          <w:p w:rsidR="00444F1F" w:rsidRPr="00724DCF" w:rsidRDefault="00444F1F" w:rsidP="004D31F7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4394" w:type="dxa"/>
          </w:tcPr>
          <w:p w:rsidR="00444F1F" w:rsidRPr="00724DCF" w:rsidRDefault="00444F1F" w:rsidP="004D31F7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Management of</w:t>
            </w:r>
            <w:r w:rsidRPr="000141C4">
              <w:rPr>
                <w:rFonts w:asciiTheme="minorHAnsi" w:hAnsiTheme="minorHAnsi"/>
                <w:sz w:val="18"/>
                <w:szCs w:val="18"/>
              </w:rPr>
              <w:t xml:space="preserve"> cutting regimes and livestock </w:t>
            </w:r>
            <w:r>
              <w:rPr>
                <w:rFonts w:asciiTheme="minorHAnsi" w:hAnsiTheme="minorHAnsi"/>
                <w:sz w:val="18"/>
                <w:szCs w:val="18"/>
              </w:rPr>
              <w:t>densities</w:t>
            </w:r>
            <w:r w:rsidRPr="000141C4">
              <w:rPr>
                <w:rFonts w:asciiTheme="minorHAnsi" w:hAnsiTheme="minorHAnsi"/>
                <w:sz w:val="18"/>
                <w:szCs w:val="18"/>
              </w:rPr>
              <w:t xml:space="preserve"> to minimise nest losses/trampling and overgrazing in </w:t>
            </w:r>
            <w:r>
              <w:rPr>
                <w:rFonts w:asciiTheme="minorHAnsi" w:hAnsiTheme="minorHAnsi"/>
                <w:sz w:val="18"/>
                <w:szCs w:val="18"/>
              </w:rPr>
              <w:t>some</w:t>
            </w:r>
            <w:r w:rsidRPr="000141C4">
              <w:rPr>
                <w:rFonts w:asciiTheme="minorHAnsi" w:hAnsiTheme="minorHAnsi"/>
                <w:sz w:val="18"/>
                <w:szCs w:val="18"/>
              </w:rPr>
              <w:t xml:space="preserve"> areas, but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increase cutting/grazing </w:t>
            </w:r>
            <w:r w:rsidRPr="000141C4">
              <w:rPr>
                <w:rFonts w:asciiTheme="minorHAnsi" w:hAnsi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others</w:t>
            </w:r>
            <w:r w:rsidRPr="000141C4">
              <w:rPr>
                <w:rFonts w:asciiTheme="minorHAnsi" w:hAnsiTheme="minorHAnsi"/>
                <w:sz w:val="18"/>
                <w:szCs w:val="18"/>
              </w:rPr>
              <w:t xml:space="preserve"> where vegetation </w:t>
            </w:r>
            <w:r>
              <w:rPr>
                <w:rFonts w:asciiTheme="minorHAnsi" w:hAnsiTheme="minorHAnsi"/>
                <w:sz w:val="18"/>
                <w:szCs w:val="18"/>
              </w:rPr>
              <w:t>height, density</w:t>
            </w:r>
            <w:r w:rsidRPr="000141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and/or homogeneity</w:t>
            </w:r>
            <w:r w:rsidRPr="000141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has become </w:t>
            </w:r>
            <w:r w:rsidRPr="000141C4">
              <w:rPr>
                <w:rFonts w:asciiTheme="minorHAnsi" w:hAnsiTheme="minorHAnsi"/>
                <w:sz w:val="18"/>
                <w:szCs w:val="18"/>
              </w:rPr>
              <w:t xml:space="preserve">unsuitable for nesting </w:t>
            </w:r>
            <w:r w:rsidRPr="000141C4">
              <w:rPr>
                <w:rFonts w:asciiTheme="minorHAnsi" w:hAnsiTheme="minorHAnsi" w:cstheme="minorHAnsi"/>
                <w:i/>
                <w:sz w:val="18"/>
                <w:szCs w:val="18"/>
              </w:rPr>
              <w:t>N. a. </w:t>
            </w:r>
            <w:proofErr w:type="spellStart"/>
            <w:r w:rsidRPr="000141C4">
              <w:rPr>
                <w:rFonts w:asciiTheme="minorHAnsi" w:hAnsiTheme="minorHAnsi" w:cstheme="minorHAnsi"/>
                <w:i/>
                <w:sz w:val="18"/>
                <w:szCs w:val="18"/>
              </w:rPr>
              <w:t>arquata</w:t>
            </w:r>
            <w:proofErr w:type="spellEnd"/>
            <w:r w:rsidRPr="000141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141C4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444F1F" w:rsidRPr="00724DCF" w:rsidTr="00444F1F">
        <w:tc>
          <w:tcPr>
            <w:tcW w:w="3085" w:type="dxa"/>
          </w:tcPr>
          <w:p w:rsidR="00444F1F" w:rsidRPr="00724DCF" w:rsidRDefault="00444F1F" w:rsidP="004D31F7">
            <w:pPr>
              <w:jc w:val="left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773B81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CA15 Manage drainage and irrigation operations and infrastructures in agriculture</w:t>
            </w:r>
          </w:p>
        </w:tc>
        <w:tc>
          <w:tcPr>
            <w:tcW w:w="1451" w:type="dxa"/>
            <w:vMerge/>
          </w:tcPr>
          <w:p w:rsidR="00444F1F" w:rsidRPr="001F427F" w:rsidRDefault="00444F1F" w:rsidP="004D31F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:rsidR="00444F1F" w:rsidRPr="001F427F" w:rsidRDefault="00444F1F" w:rsidP="004D31F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Reducing or avoiding drainage of agricultural grasslands (and peatland).</w:t>
            </w:r>
          </w:p>
        </w:tc>
      </w:tr>
      <w:tr w:rsidR="00444F1F" w:rsidRPr="00724DCF" w:rsidTr="00444F1F">
        <w:tc>
          <w:tcPr>
            <w:tcW w:w="3085" w:type="dxa"/>
          </w:tcPr>
          <w:p w:rsidR="00444F1F" w:rsidRPr="00724DCF" w:rsidRDefault="00444F1F" w:rsidP="004D31F7">
            <w:pPr>
              <w:jc w:val="left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724DCF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CI05 Management of problematic native species</w:t>
            </w:r>
          </w:p>
        </w:tc>
        <w:tc>
          <w:tcPr>
            <w:tcW w:w="1451" w:type="dxa"/>
          </w:tcPr>
          <w:p w:rsidR="00444F1F" w:rsidRPr="0009670A" w:rsidRDefault="00444F1F" w:rsidP="004D31F7">
            <w:pPr>
              <w:rPr>
                <w:rFonts w:asciiTheme="minorHAnsi" w:hAnsiTheme="minorHAnsi"/>
                <w:sz w:val="18"/>
                <w:szCs w:val="18"/>
              </w:rPr>
            </w:pPr>
            <w:r w:rsidRPr="0009670A">
              <w:rPr>
                <w:rFonts w:asciiTheme="minorHAnsi" w:hAnsiTheme="minorHAnsi"/>
                <w:sz w:val="18"/>
                <w:szCs w:val="18"/>
              </w:rPr>
              <w:t xml:space="preserve">Undertaken relatively locally (e.g. recovery project areas) for </w:t>
            </w:r>
            <w:r w:rsidRPr="0009670A">
              <w:rPr>
                <w:rFonts w:asciiTheme="minorHAnsi" w:hAnsiTheme="minorHAnsi"/>
                <w:i/>
                <w:sz w:val="18"/>
                <w:szCs w:val="18"/>
              </w:rPr>
              <w:t>N. a. </w:t>
            </w:r>
            <w:proofErr w:type="spellStart"/>
            <w:r w:rsidRPr="0009670A">
              <w:rPr>
                <w:rFonts w:asciiTheme="minorHAnsi" w:hAnsiTheme="minorHAnsi"/>
                <w:i/>
                <w:sz w:val="18"/>
                <w:szCs w:val="18"/>
              </w:rPr>
              <w:t>arquata</w:t>
            </w:r>
            <w:proofErr w:type="spellEnd"/>
            <w:r w:rsidRPr="0009670A">
              <w:rPr>
                <w:rFonts w:asciiTheme="minorHAnsi" w:hAnsiTheme="minorHAnsi"/>
                <w:sz w:val="18"/>
                <w:szCs w:val="18"/>
              </w:rPr>
              <w:t xml:space="preserve"> (but  potential ‘incidental’ benefits where occurs for other purposes)</w:t>
            </w:r>
          </w:p>
        </w:tc>
        <w:tc>
          <w:tcPr>
            <w:tcW w:w="4394" w:type="dxa"/>
          </w:tcPr>
          <w:p w:rsidR="00444F1F" w:rsidRPr="001F427F" w:rsidRDefault="00444F1F" w:rsidP="004D31F7">
            <w:pPr>
              <w:rPr>
                <w:rFonts w:asciiTheme="minorHAnsi" w:hAnsiTheme="minorHAnsi"/>
                <w:sz w:val="18"/>
                <w:szCs w:val="18"/>
              </w:rPr>
            </w:pPr>
            <w:r w:rsidRPr="001F427F">
              <w:rPr>
                <w:rFonts w:asciiTheme="minorHAnsi" w:hAnsiTheme="minorHAnsi"/>
                <w:sz w:val="18"/>
                <w:szCs w:val="18"/>
              </w:rPr>
              <w:t xml:space="preserve">Control of generalist predators can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result in local </w:t>
            </w:r>
            <w:r w:rsidRPr="001F427F">
              <w:rPr>
                <w:rFonts w:asciiTheme="minorHAnsi" w:hAnsiTheme="minorHAnsi"/>
                <w:sz w:val="18"/>
                <w:szCs w:val="18"/>
              </w:rPr>
              <w:t xml:space="preserve">increases in </w:t>
            </w:r>
            <w:r w:rsidRPr="00383954">
              <w:rPr>
                <w:rFonts w:asciiTheme="minorHAnsi" w:hAnsiTheme="minorHAnsi" w:cstheme="minorHAnsi"/>
                <w:i/>
                <w:sz w:val="18"/>
                <w:szCs w:val="18"/>
              </w:rPr>
              <w:t>N. a. </w:t>
            </w:r>
            <w:proofErr w:type="spellStart"/>
            <w:r w:rsidRPr="00383954">
              <w:rPr>
                <w:rFonts w:asciiTheme="minorHAnsi" w:hAnsiTheme="minorHAnsi" w:cstheme="minorHAnsi"/>
                <w:i/>
                <w:sz w:val="18"/>
                <w:szCs w:val="18"/>
              </w:rPr>
              <w:t>arquata</w:t>
            </w:r>
            <w:proofErr w:type="spellEnd"/>
            <w:r w:rsidRPr="001F427F">
              <w:rPr>
                <w:rFonts w:asciiTheme="minorHAnsi" w:hAnsiTheme="minorHAnsi"/>
                <w:sz w:val="18"/>
                <w:szCs w:val="18"/>
              </w:rPr>
              <w:t xml:space="preserve"> nesting success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1F427F">
              <w:rPr>
                <w:rFonts w:asciiTheme="minorHAnsi" w:hAnsiTheme="minorHAnsi"/>
                <w:sz w:val="18"/>
                <w:szCs w:val="18"/>
              </w:rPr>
              <w:t>and abundance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  <w:r w:rsidRPr="001F427F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Also some trials of predator-exclusion fences around nest sites.</w:t>
            </w:r>
          </w:p>
        </w:tc>
      </w:tr>
      <w:tr w:rsidR="00444F1F" w:rsidRPr="005D3BC9" w:rsidTr="00444F1F">
        <w:tc>
          <w:tcPr>
            <w:tcW w:w="3085" w:type="dxa"/>
          </w:tcPr>
          <w:p w:rsidR="00444F1F" w:rsidRPr="00724DCF" w:rsidRDefault="00444F1F" w:rsidP="004D31F7">
            <w:pPr>
              <w:jc w:val="left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724DCF">
              <w:rPr>
                <w:rFonts w:asciiTheme="minorHAnsi" w:hAnsiTheme="minorHAnsi"/>
                <w:sz w:val="18"/>
                <w:szCs w:val="18"/>
              </w:rPr>
              <w:t>CN02 Implement climate change adaptation measures</w:t>
            </w:r>
          </w:p>
        </w:tc>
        <w:tc>
          <w:tcPr>
            <w:tcW w:w="1451" w:type="dxa"/>
          </w:tcPr>
          <w:p w:rsidR="00444F1F" w:rsidRPr="00724DCF" w:rsidRDefault="00444F1F" w:rsidP="004D31F7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3F570D">
              <w:rPr>
                <w:rFonts w:asciiTheme="minorHAnsi" w:hAnsiTheme="minorHAnsi"/>
                <w:sz w:val="18"/>
                <w:szCs w:val="18"/>
              </w:rPr>
              <w:t>Relatively localised</w:t>
            </w:r>
          </w:p>
        </w:tc>
        <w:tc>
          <w:tcPr>
            <w:tcW w:w="4394" w:type="dxa"/>
          </w:tcPr>
          <w:p w:rsidR="00444F1F" w:rsidRPr="00383954" w:rsidRDefault="00444F1F" w:rsidP="004D31F7">
            <w:pPr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383954">
              <w:rPr>
                <w:rFonts w:asciiTheme="minorHAnsi" w:hAnsiTheme="minorHAnsi"/>
                <w:sz w:val="18"/>
                <w:szCs w:val="18"/>
              </w:rPr>
              <w:t xml:space="preserve">Re-vegetating bare peat and blocking drainage ditches – as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part of a </w:t>
            </w:r>
            <w:r w:rsidRPr="00383954">
              <w:rPr>
                <w:rFonts w:asciiTheme="minorHAnsi" w:hAnsiTheme="minorHAnsi"/>
                <w:sz w:val="18"/>
                <w:szCs w:val="18"/>
              </w:rPr>
              <w:t xml:space="preserve">climate change adaptation </w:t>
            </w:r>
            <w:r>
              <w:rPr>
                <w:rFonts w:asciiTheme="minorHAnsi" w:hAnsiTheme="minorHAnsi"/>
                <w:sz w:val="18"/>
                <w:szCs w:val="18"/>
              </w:rPr>
              <w:t>strategy</w:t>
            </w:r>
            <w:r w:rsidRPr="00383954">
              <w:rPr>
                <w:rFonts w:asciiTheme="minorHAnsi" w:hAnsiTheme="minorHAnsi"/>
                <w:sz w:val="18"/>
                <w:szCs w:val="18"/>
              </w:rPr>
              <w:t xml:space="preserve"> for upland heath and bog habitats – can also improve peatland quality and increase invertebrate resources for upland breeding waders, such as </w:t>
            </w:r>
            <w:r w:rsidRPr="00383954">
              <w:rPr>
                <w:rFonts w:asciiTheme="minorHAnsi" w:hAnsiTheme="minorHAnsi" w:cstheme="minorHAnsi"/>
                <w:i/>
                <w:sz w:val="18"/>
                <w:szCs w:val="18"/>
              </w:rPr>
              <w:t>N. a. </w:t>
            </w:r>
            <w:proofErr w:type="spellStart"/>
            <w:r w:rsidRPr="00383954">
              <w:rPr>
                <w:rFonts w:asciiTheme="minorHAnsi" w:hAnsiTheme="minorHAnsi" w:cstheme="minorHAnsi"/>
                <w:i/>
                <w:sz w:val="18"/>
                <w:szCs w:val="18"/>
              </w:rPr>
              <w:t>arquata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7D6416" w:rsidRPr="00841361" w:rsidRDefault="007D6416" w:rsidP="007937E5">
      <w:pPr>
        <w:spacing w:after="120"/>
        <w:rPr>
          <w:rFonts w:asciiTheme="minorHAnsi" w:hAnsiTheme="minorHAnsi"/>
          <w:color w:val="auto"/>
          <w:sz w:val="20"/>
          <w:szCs w:val="20"/>
        </w:rPr>
      </w:pPr>
    </w:p>
    <w:sectPr w:rsidR="007D6416" w:rsidRPr="008413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B1" w:rsidRDefault="00F127B1" w:rsidP="002E072F">
      <w:r>
        <w:separator/>
      </w:r>
    </w:p>
  </w:endnote>
  <w:endnote w:type="continuationSeparator" w:id="0">
    <w:p w:rsidR="00F127B1" w:rsidRDefault="00F127B1" w:rsidP="002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359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F43FD7" w:rsidRPr="00DC7E3D" w:rsidRDefault="00DC7E3D" w:rsidP="00943868">
        <w:pPr>
          <w:spacing w:before="120" w:after="120"/>
          <w:rPr>
            <w:rFonts w:asciiTheme="minorHAnsi" w:hAnsiTheme="minorHAnsi"/>
            <w:sz w:val="20"/>
            <w:szCs w:val="20"/>
          </w:rPr>
        </w:pPr>
        <w:r w:rsidRPr="00DC7E3D">
          <w:rPr>
            <w:rFonts w:asciiTheme="minorHAnsi" w:hAnsiTheme="minorHAnsi"/>
            <w:color w:val="auto"/>
            <w:sz w:val="20"/>
            <w:szCs w:val="20"/>
          </w:rPr>
          <w:t>‘Main pressures and threats’ and ‘Conservation measures’ (</w:t>
        </w:r>
        <w:proofErr w:type="spellStart"/>
        <w:r w:rsidRPr="00DC7E3D">
          <w:rPr>
            <w:rFonts w:asciiTheme="minorHAnsi" w:hAnsiTheme="minorHAnsi"/>
            <w:i/>
            <w:color w:val="auto"/>
            <w:sz w:val="20"/>
            <w:szCs w:val="20"/>
          </w:rPr>
          <w:t>Numenius</w:t>
        </w:r>
        <w:proofErr w:type="spellEnd"/>
        <w:r w:rsidRPr="00DC7E3D">
          <w:rPr>
            <w:rFonts w:asciiTheme="minorHAnsi" w:hAnsiTheme="minorHAnsi"/>
            <w:i/>
            <w:color w:val="auto"/>
            <w:sz w:val="20"/>
            <w:szCs w:val="20"/>
          </w:rPr>
          <w:t xml:space="preserve"> </w:t>
        </w:r>
        <w:proofErr w:type="spellStart"/>
        <w:r w:rsidRPr="00DC7E3D">
          <w:rPr>
            <w:rFonts w:asciiTheme="minorHAnsi" w:hAnsiTheme="minorHAnsi"/>
            <w:i/>
            <w:color w:val="auto"/>
            <w:sz w:val="20"/>
            <w:szCs w:val="20"/>
          </w:rPr>
          <w:t>arquata</w:t>
        </w:r>
        <w:proofErr w:type="spellEnd"/>
        <w:r w:rsidRPr="00DC7E3D">
          <w:rPr>
            <w:rFonts w:asciiTheme="minorHAnsi" w:hAnsiTheme="minorHAnsi"/>
            <w:i/>
            <w:color w:val="auto"/>
            <w:sz w:val="20"/>
            <w:szCs w:val="20"/>
          </w:rPr>
          <w:t xml:space="preserve"> </w:t>
        </w:r>
        <w:proofErr w:type="spellStart"/>
        <w:r w:rsidRPr="00DC7E3D">
          <w:rPr>
            <w:rFonts w:asciiTheme="minorHAnsi" w:hAnsiTheme="minorHAnsi"/>
            <w:i/>
            <w:color w:val="auto"/>
            <w:sz w:val="20"/>
            <w:szCs w:val="20"/>
          </w:rPr>
          <w:t>arquata</w:t>
        </w:r>
        <w:proofErr w:type="spellEnd"/>
        <w:r w:rsidRPr="00DC7E3D">
          <w:rPr>
            <w:rFonts w:asciiTheme="minorHAnsi" w:hAnsiTheme="minorHAnsi"/>
            <w:i/>
            <w:color w:val="auto"/>
            <w:sz w:val="20"/>
            <w:szCs w:val="20"/>
          </w:rPr>
          <w:t>,</w:t>
        </w:r>
        <w:r>
          <w:rPr>
            <w:rFonts w:asciiTheme="minorHAnsi" w:hAnsiTheme="minorHAnsi"/>
            <w:color w:val="auto"/>
            <w:sz w:val="20"/>
            <w:szCs w:val="20"/>
          </w:rPr>
          <w:t xml:space="preserve"> breeding, </w:t>
        </w:r>
        <w:r w:rsidRPr="00DC7E3D">
          <w:rPr>
            <w:rFonts w:asciiTheme="minorHAnsi" w:hAnsiTheme="minorHAnsi"/>
            <w:color w:val="auto"/>
            <w:sz w:val="20"/>
            <w:szCs w:val="20"/>
          </w:rPr>
          <w:t>UK</w:t>
        </w:r>
        <w:proofErr w:type="gramStart"/>
        <w:r w:rsidRPr="00DC7E3D">
          <w:rPr>
            <w:rFonts w:asciiTheme="minorHAnsi" w:hAnsiTheme="minorHAnsi"/>
            <w:color w:val="auto"/>
            <w:sz w:val="20"/>
            <w:szCs w:val="20"/>
          </w:rPr>
          <w:t>)  -</w:t>
        </w:r>
        <w:proofErr w:type="gramEnd"/>
        <w:r w:rsidRPr="00DC7E3D">
          <w:rPr>
            <w:rFonts w:asciiTheme="minorHAnsi" w:hAnsiTheme="minorHAnsi"/>
            <w:color w:val="auto"/>
            <w:sz w:val="20"/>
            <w:szCs w:val="20"/>
          </w:rPr>
          <w:t xml:space="preserve"> DRAF</w:t>
        </w:r>
        <w:r>
          <w:rPr>
            <w:rFonts w:asciiTheme="minorHAnsi" w:hAnsiTheme="minorHAnsi"/>
            <w:color w:val="auto"/>
            <w:sz w:val="20"/>
            <w:szCs w:val="20"/>
          </w:rPr>
          <w:t xml:space="preserve">  </w:t>
        </w:r>
        <w:r w:rsidR="00F43FD7" w:rsidRPr="00DC7E3D">
          <w:rPr>
            <w:rFonts w:asciiTheme="minorHAnsi" w:hAnsiTheme="minorHAnsi"/>
            <w:sz w:val="20"/>
            <w:szCs w:val="20"/>
          </w:rPr>
          <w:fldChar w:fldCharType="begin"/>
        </w:r>
        <w:r w:rsidR="00F43FD7" w:rsidRPr="00DC7E3D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F43FD7" w:rsidRPr="00DC7E3D">
          <w:rPr>
            <w:rFonts w:asciiTheme="minorHAnsi" w:hAnsiTheme="minorHAnsi"/>
            <w:sz w:val="20"/>
            <w:szCs w:val="20"/>
          </w:rPr>
          <w:fldChar w:fldCharType="separate"/>
        </w:r>
        <w:r w:rsidR="005E6973">
          <w:rPr>
            <w:rFonts w:asciiTheme="minorHAnsi" w:hAnsiTheme="minorHAnsi"/>
            <w:noProof/>
            <w:sz w:val="20"/>
            <w:szCs w:val="20"/>
          </w:rPr>
          <w:t>1</w:t>
        </w:r>
        <w:r w:rsidR="00F43FD7" w:rsidRPr="00DC7E3D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B1" w:rsidRDefault="00F127B1" w:rsidP="002E072F">
      <w:r>
        <w:separator/>
      </w:r>
    </w:p>
  </w:footnote>
  <w:footnote w:type="continuationSeparator" w:id="0">
    <w:p w:rsidR="00F127B1" w:rsidRDefault="00F127B1" w:rsidP="002E072F">
      <w:r>
        <w:continuationSeparator/>
      </w:r>
    </w:p>
  </w:footnote>
  <w:footnote w:id="1">
    <w:p w:rsidR="00FC0768" w:rsidRDefault="00FC07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 xml:space="preserve">This measure </w:t>
      </w:r>
      <w:r w:rsidRPr="00FC0768">
        <w:rPr>
          <w:rFonts w:asciiTheme="minorHAnsi" w:hAnsiTheme="minorHAnsi"/>
          <w:sz w:val="18"/>
          <w:szCs w:val="18"/>
        </w:rPr>
        <w:t>is more aimed at addressing pressure/threat 'A05</w:t>
      </w:r>
      <w:r>
        <w:rPr>
          <w:rFonts w:asciiTheme="minorHAnsi" w:hAnsiTheme="minorHAnsi"/>
          <w:sz w:val="18"/>
          <w:szCs w:val="18"/>
        </w:rPr>
        <w:t xml:space="preserve"> </w:t>
      </w:r>
      <w:r w:rsidRPr="00FC0768">
        <w:rPr>
          <w:rFonts w:asciiTheme="minorHAnsi" w:hAnsiTheme="minorHAnsi"/>
          <w:sz w:val="18"/>
          <w:szCs w:val="18"/>
        </w:rPr>
        <w:t>Removal of small landscape features for agricultural land parcel consolidation (hedges, stone walls, rushes, open ditches, springs, solitary trees, etc.)' in practice</w:t>
      </w:r>
      <w:r>
        <w:rPr>
          <w:rFonts w:asciiTheme="minorHAnsi" w:hAnsiTheme="minorHAnsi"/>
          <w:sz w:val="18"/>
          <w:szCs w:val="18"/>
        </w:rPr>
        <w:t xml:space="preserve"> (the </w:t>
      </w:r>
      <w:r w:rsidR="006A7EBD">
        <w:rPr>
          <w:rFonts w:asciiTheme="minorHAnsi" w:hAnsiTheme="minorHAnsi"/>
          <w:sz w:val="18"/>
          <w:szCs w:val="18"/>
        </w:rPr>
        <w:t>pressure</w:t>
      </w:r>
      <w:r>
        <w:rPr>
          <w:rFonts w:asciiTheme="minorHAnsi" w:hAnsiTheme="minorHAnsi"/>
          <w:sz w:val="18"/>
          <w:szCs w:val="18"/>
        </w:rPr>
        <w:t xml:space="preserve"> </w:t>
      </w:r>
      <w:r w:rsidR="006A7EBD">
        <w:rPr>
          <w:rFonts w:asciiTheme="minorHAnsi" w:hAnsiTheme="minorHAnsi"/>
          <w:sz w:val="18"/>
          <w:szCs w:val="18"/>
        </w:rPr>
        <w:t>‘</w:t>
      </w:r>
      <w:r>
        <w:rPr>
          <w:rFonts w:asciiTheme="minorHAnsi" w:hAnsiTheme="minorHAnsi"/>
          <w:sz w:val="18"/>
          <w:szCs w:val="18"/>
        </w:rPr>
        <w:t>A05</w:t>
      </w:r>
      <w:r w:rsidR="006A7EBD">
        <w:rPr>
          <w:rFonts w:asciiTheme="minorHAnsi" w:hAnsiTheme="minorHAnsi"/>
          <w:sz w:val="18"/>
          <w:szCs w:val="18"/>
        </w:rPr>
        <w:t>’</w:t>
      </w:r>
      <w:r>
        <w:rPr>
          <w:rFonts w:asciiTheme="minorHAnsi" w:hAnsiTheme="minorHAnsi"/>
          <w:sz w:val="18"/>
          <w:szCs w:val="18"/>
        </w:rPr>
        <w:t xml:space="preserve"> is not listed among main pressures)</w:t>
      </w:r>
      <w:r w:rsidRPr="00FC0768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>but this pressure</w:t>
      </w:r>
      <w:r w:rsidRPr="00FC0768">
        <w:rPr>
          <w:rFonts w:asciiTheme="minorHAnsi" w:hAnsiTheme="minorHAnsi"/>
          <w:sz w:val="18"/>
          <w:szCs w:val="18"/>
        </w:rPr>
        <w:t xml:space="preserve"> is usually acting at smaller scales and/or a 'side-effect' of larger / more widespread pressures (like the </w:t>
      </w:r>
      <w:r w:rsidR="006A7EBD">
        <w:rPr>
          <w:rFonts w:asciiTheme="minorHAnsi" w:hAnsiTheme="minorHAnsi"/>
          <w:sz w:val="18"/>
          <w:szCs w:val="18"/>
        </w:rPr>
        <w:t>‘</w:t>
      </w:r>
      <w:r w:rsidRPr="00FC0768">
        <w:rPr>
          <w:rFonts w:asciiTheme="minorHAnsi" w:hAnsiTheme="minorHAnsi"/>
          <w:sz w:val="18"/>
          <w:szCs w:val="18"/>
        </w:rPr>
        <w:t>A02</w:t>
      </w:r>
      <w:r w:rsidR="006A7EBD">
        <w:rPr>
          <w:rFonts w:asciiTheme="minorHAnsi" w:hAnsiTheme="minorHAnsi"/>
          <w:sz w:val="18"/>
          <w:szCs w:val="18"/>
        </w:rPr>
        <w:t>’</w:t>
      </w:r>
      <w:r w:rsidRPr="00FC0768">
        <w:rPr>
          <w:rFonts w:asciiTheme="minorHAnsi" w:hAnsiTheme="minorHAnsi"/>
          <w:sz w:val="18"/>
          <w:szCs w:val="18"/>
        </w:rPr>
        <w:t xml:space="preserve"> and </w:t>
      </w:r>
      <w:r w:rsidR="006A7EBD">
        <w:rPr>
          <w:rFonts w:asciiTheme="minorHAnsi" w:hAnsiTheme="minorHAnsi"/>
          <w:sz w:val="18"/>
          <w:szCs w:val="18"/>
        </w:rPr>
        <w:t>‘</w:t>
      </w:r>
      <w:r w:rsidRPr="00FC0768">
        <w:rPr>
          <w:rFonts w:asciiTheme="minorHAnsi" w:hAnsiTheme="minorHAnsi"/>
          <w:sz w:val="18"/>
          <w:szCs w:val="18"/>
        </w:rPr>
        <w:t>A31</w:t>
      </w:r>
      <w:r w:rsidR="006A7EBD">
        <w:rPr>
          <w:rFonts w:asciiTheme="minorHAnsi" w:hAnsiTheme="minorHAnsi"/>
          <w:sz w:val="18"/>
          <w:szCs w:val="18"/>
        </w:rPr>
        <w:t>’</w:t>
      </w:r>
      <w:r w:rsidRPr="00FC0768">
        <w:rPr>
          <w:rFonts w:asciiTheme="minorHAnsi" w:hAnsiTheme="minorHAnsi"/>
          <w:sz w:val="18"/>
          <w:szCs w:val="18"/>
        </w:rPr>
        <w:t xml:space="preserve"> actually listed)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68" w:rsidRPr="00DC7E3D" w:rsidRDefault="00943868">
    <w:pPr>
      <w:pStyle w:val="Header"/>
      <w:rPr>
        <w:rFonts w:asciiTheme="minorHAnsi" w:hAnsiTheme="minorHAnsi"/>
        <w:sz w:val="20"/>
      </w:rPr>
    </w:pPr>
    <w:r w:rsidRPr="00DC7E3D">
      <w:rPr>
        <w:rFonts w:asciiTheme="minorHAnsi" w:hAnsiTheme="minorHAnsi"/>
        <w:sz w:val="20"/>
      </w:rPr>
      <w:tab/>
    </w:r>
    <w:r w:rsidRPr="00DC7E3D">
      <w:rPr>
        <w:rFonts w:asciiTheme="minorHAnsi" w:hAnsiTheme="minorHAnsi"/>
        <w:sz w:val="20"/>
      </w:rPr>
      <w:tab/>
      <w:t>June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F94"/>
    <w:multiLevelType w:val="hybridMultilevel"/>
    <w:tmpl w:val="FC70FE0A"/>
    <w:lvl w:ilvl="0" w:tplc="C81217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38D8"/>
    <w:multiLevelType w:val="hybridMultilevel"/>
    <w:tmpl w:val="2384E5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F41"/>
    <w:multiLevelType w:val="hybridMultilevel"/>
    <w:tmpl w:val="2306EAF8"/>
    <w:lvl w:ilvl="0" w:tplc="BE2AE494">
      <w:start w:val="1"/>
      <w:numFmt w:val="decimal"/>
      <w:pStyle w:val="Heading8"/>
      <w:lvlText w:val="Annex 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19034E32"/>
    <w:multiLevelType w:val="hybridMultilevel"/>
    <w:tmpl w:val="FC70FE0A"/>
    <w:lvl w:ilvl="0" w:tplc="C81217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B50BE"/>
    <w:multiLevelType w:val="hybridMultilevel"/>
    <w:tmpl w:val="8EA8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B4C54"/>
    <w:multiLevelType w:val="multilevel"/>
    <w:tmpl w:val="5B2633AE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09"/>
        </w:tabs>
        <w:ind w:left="16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Figure %1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Map %1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Photo %1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Box %1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Table %1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81337CD"/>
    <w:multiLevelType w:val="hybridMultilevel"/>
    <w:tmpl w:val="65945C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96"/>
    <w:rsid w:val="00014F84"/>
    <w:rsid w:val="000351D7"/>
    <w:rsid w:val="0004283D"/>
    <w:rsid w:val="00050F8C"/>
    <w:rsid w:val="000814A7"/>
    <w:rsid w:val="00082199"/>
    <w:rsid w:val="00091AAB"/>
    <w:rsid w:val="000A20F9"/>
    <w:rsid w:val="000A2A90"/>
    <w:rsid w:val="000B7229"/>
    <w:rsid w:val="000D1050"/>
    <w:rsid w:val="00134367"/>
    <w:rsid w:val="00156D41"/>
    <w:rsid w:val="00162A6F"/>
    <w:rsid w:val="001A1CED"/>
    <w:rsid w:val="001C5496"/>
    <w:rsid w:val="001F213E"/>
    <w:rsid w:val="00203139"/>
    <w:rsid w:val="002237E9"/>
    <w:rsid w:val="00252C46"/>
    <w:rsid w:val="00262369"/>
    <w:rsid w:val="00281E56"/>
    <w:rsid w:val="002911C5"/>
    <w:rsid w:val="002A6322"/>
    <w:rsid w:val="002C7736"/>
    <w:rsid w:val="002E072F"/>
    <w:rsid w:val="002E0CE8"/>
    <w:rsid w:val="00304850"/>
    <w:rsid w:val="003434B6"/>
    <w:rsid w:val="00347443"/>
    <w:rsid w:val="00347BDE"/>
    <w:rsid w:val="00357BCA"/>
    <w:rsid w:val="00361638"/>
    <w:rsid w:val="003C687E"/>
    <w:rsid w:val="003D1C51"/>
    <w:rsid w:val="003E1A99"/>
    <w:rsid w:val="00415CCD"/>
    <w:rsid w:val="00416AFE"/>
    <w:rsid w:val="00441D37"/>
    <w:rsid w:val="00444F1F"/>
    <w:rsid w:val="004826DD"/>
    <w:rsid w:val="004C2E22"/>
    <w:rsid w:val="004E347D"/>
    <w:rsid w:val="004E68EA"/>
    <w:rsid w:val="004E7C89"/>
    <w:rsid w:val="00520FC1"/>
    <w:rsid w:val="00523810"/>
    <w:rsid w:val="00530F4C"/>
    <w:rsid w:val="005610DE"/>
    <w:rsid w:val="005921FC"/>
    <w:rsid w:val="00596E35"/>
    <w:rsid w:val="00597CBF"/>
    <w:rsid w:val="005A4C81"/>
    <w:rsid w:val="005C3D69"/>
    <w:rsid w:val="005D1B9E"/>
    <w:rsid w:val="005D3BC9"/>
    <w:rsid w:val="005D648D"/>
    <w:rsid w:val="005E6973"/>
    <w:rsid w:val="006077BC"/>
    <w:rsid w:val="00625632"/>
    <w:rsid w:val="00637185"/>
    <w:rsid w:val="00650C59"/>
    <w:rsid w:val="0065274B"/>
    <w:rsid w:val="00655AE7"/>
    <w:rsid w:val="0066202F"/>
    <w:rsid w:val="006A7EBD"/>
    <w:rsid w:val="006B6EE1"/>
    <w:rsid w:val="00704D74"/>
    <w:rsid w:val="00713B2A"/>
    <w:rsid w:val="00734BA6"/>
    <w:rsid w:val="00754A76"/>
    <w:rsid w:val="00754CEE"/>
    <w:rsid w:val="0077261B"/>
    <w:rsid w:val="007836CA"/>
    <w:rsid w:val="00792BF5"/>
    <w:rsid w:val="007937E5"/>
    <w:rsid w:val="007D6416"/>
    <w:rsid w:val="007D6A6F"/>
    <w:rsid w:val="00807E77"/>
    <w:rsid w:val="0083050D"/>
    <w:rsid w:val="00841361"/>
    <w:rsid w:val="0085396F"/>
    <w:rsid w:val="00856DCE"/>
    <w:rsid w:val="0088620B"/>
    <w:rsid w:val="00892462"/>
    <w:rsid w:val="008A7195"/>
    <w:rsid w:val="008E2023"/>
    <w:rsid w:val="00911058"/>
    <w:rsid w:val="00915E71"/>
    <w:rsid w:val="00926A8C"/>
    <w:rsid w:val="00933F5C"/>
    <w:rsid w:val="009359B2"/>
    <w:rsid w:val="00943868"/>
    <w:rsid w:val="00986AB5"/>
    <w:rsid w:val="0099038D"/>
    <w:rsid w:val="00995650"/>
    <w:rsid w:val="009D49B8"/>
    <w:rsid w:val="00A17467"/>
    <w:rsid w:val="00A206B3"/>
    <w:rsid w:val="00A230C5"/>
    <w:rsid w:val="00A274CA"/>
    <w:rsid w:val="00A9049C"/>
    <w:rsid w:val="00A9499E"/>
    <w:rsid w:val="00AF798D"/>
    <w:rsid w:val="00B06FD7"/>
    <w:rsid w:val="00B14A6B"/>
    <w:rsid w:val="00B3373E"/>
    <w:rsid w:val="00C2406A"/>
    <w:rsid w:val="00C36CA5"/>
    <w:rsid w:val="00C471AD"/>
    <w:rsid w:val="00C73649"/>
    <w:rsid w:val="00C747A9"/>
    <w:rsid w:val="00CC0DFD"/>
    <w:rsid w:val="00CC2982"/>
    <w:rsid w:val="00CE2667"/>
    <w:rsid w:val="00D2300C"/>
    <w:rsid w:val="00D26AE6"/>
    <w:rsid w:val="00D83F0E"/>
    <w:rsid w:val="00D95243"/>
    <w:rsid w:val="00DA4257"/>
    <w:rsid w:val="00DA48C6"/>
    <w:rsid w:val="00DA6E6B"/>
    <w:rsid w:val="00DC4005"/>
    <w:rsid w:val="00DC60B0"/>
    <w:rsid w:val="00DC7E3D"/>
    <w:rsid w:val="00DD253B"/>
    <w:rsid w:val="00DD3C6E"/>
    <w:rsid w:val="00DD707C"/>
    <w:rsid w:val="00E37C74"/>
    <w:rsid w:val="00E41B86"/>
    <w:rsid w:val="00E51EA2"/>
    <w:rsid w:val="00E73682"/>
    <w:rsid w:val="00E868EA"/>
    <w:rsid w:val="00EA43AC"/>
    <w:rsid w:val="00EA71D1"/>
    <w:rsid w:val="00EB20DF"/>
    <w:rsid w:val="00EB23CC"/>
    <w:rsid w:val="00F118BB"/>
    <w:rsid w:val="00F127B1"/>
    <w:rsid w:val="00F20BC4"/>
    <w:rsid w:val="00F43FD7"/>
    <w:rsid w:val="00F47823"/>
    <w:rsid w:val="00F6190C"/>
    <w:rsid w:val="00F62383"/>
    <w:rsid w:val="00F71A36"/>
    <w:rsid w:val="00F71C53"/>
    <w:rsid w:val="00F75068"/>
    <w:rsid w:val="00F83F7C"/>
    <w:rsid w:val="00FC0768"/>
    <w:rsid w:val="00FC4D9E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82"/>
    <w:pPr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82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C2982"/>
    <w:pPr>
      <w:keepNext/>
      <w:numPr>
        <w:ilvl w:val="1"/>
        <w:numId w:val="3"/>
      </w:numPr>
      <w:spacing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C2982"/>
    <w:pPr>
      <w:keepNext/>
      <w:numPr>
        <w:ilvl w:val="2"/>
        <w:numId w:val="3"/>
      </w:numPr>
      <w:spacing w:after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CC2982"/>
    <w:pPr>
      <w:numPr>
        <w:numId w:val="0"/>
      </w:numPr>
      <w:spacing w:before="0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29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CC2982"/>
    <w:pPr>
      <w:keepLines w:val="0"/>
      <w:numPr>
        <w:numId w:val="5"/>
      </w:numPr>
      <w:spacing w:before="0" w:after="240"/>
      <w:jc w:val="left"/>
      <w:outlineLvl w:val="7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  <w:lang w:eastAsia="da-DK"/>
    </w:rPr>
  </w:style>
  <w:style w:type="paragraph" w:styleId="Heading9">
    <w:name w:val="heading 9"/>
    <w:basedOn w:val="Heading8"/>
    <w:next w:val="Normal"/>
    <w:link w:val="Heading9Char"/>
    <w:qFormat/>
    <w:rsid w:val="00CC2982"/>
    <w:pPr>
      <w:numPr>
        <w:numId w:val="0"/>
      </w:numPr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edpub">
    <w:name w:val="Note to ed/pub"/>
    <w:basedOn w:val="Normal"/>
    <w:link w:val="NotetoedpubChar"/>
    <w:qFormat/>
    <w:rsid w:val="00CC2982"/>
    <w:pPr>
      <w:spacing w:after="240"/>
    </w:pPr>
    <w:rPr>
      <w:rFonts w:cs="Times New Roman"/>
      <w:b/>
      <w:i/>
    </w:rPr>
  </w:style>
  <w:style w:type="character" w:customStyle="1" w:styleId="NotetoedpubChar">
    <w:name w:val="Note to ed/pub Char"/>
    <w:link w:val="Notetoedpub"/>
    <w:rsid w:val="00CC2982"/>
    <w:rPr>
      <w:rFonts w:ascii="Times New Roman" w:eastAsia="ヒラギノ角ゴ Pro W3" w:hAnsi="Times New Roman" w:cs="Times New Roman"/>
      <w:b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C2982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C2982"/>
    <w:rPr>
      <w:rFonts w:ascii="Times New Roman" w:eastAsia="ヒラギノ角ゴ Pro W3" w:hAnsi="Times New Roman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C2982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2982"/>
    <w:rPr>
      <w:rFonts w:ascii="Times New Roman" w:eastAsia="Times New Roman" w:hAnsi="Times New Roman" w:cs="Times New Roman"/>
      <w:b/>
      <w:bCs/>
      <w:lang w:eastAsia="da-DK"/>
    </w:rPr>
  </w:style>
  <w:style w:type="paragraph" w:styleId="Caption">
    <w:name w:val="caption"/>
    <w:basedOn w:val="Normal"/>
    <w:next w:val="Normal"/>
    <w:qFormat/>
    <w:rsid w:val="00CC2982"/>
    <w:pPr>
      <w:spacing w:after="240"/>
      <w:ind w:left="1418" w:hanging="1418"/>
    </w:pPr>
    <w:rPr>
      <w:rFonts w:ascii="Arial" w:hAnsi="Arial" w:cs="Times New Roman"/>
      <w:b/>
      <w:bCs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29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C2982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82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CC2982"/>
    <w:rPr>
      <w:rFonts w:asciiTheme="majorHAnsi" w:eastAsiaTheme="majorEastAsia" w:hAnsiTheme="majorHAnsi" w:cstheme="majorBidi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CC2982"/>
    <w:rPr>
      <w:b/>
      <w:bCs/>
    </w:rPr>
  </w:style>
  <w:style w:type="character" w:styleId="Emphasis">
    <w:name w:val="Emphasis"/>
    <w:basedOn w:val="DefaultParagraphFont"/>
    <w:uiPriority w:val="20"/>
    <w:qFormat/>
    <w:rsid w:val="00CC2982"/>
    <w:rPr>
      <w:i/>
      <w:iCs/>
    </w:rPr>
  </w:style>
  <w:style w:type="paragraph" w:styleId="NoSpacing">
    <w:name w:val="No Spacing"/>
    <w:uiPriority w:val="1"/>
    <w:qFormat/>
    <w:rsid w:val="00CC298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CC2982"/>
    <w:pPr>
      <w:ind w:left="720"/>
      <w:contextualSpacing/>
      <w:jc w:val="left"/>
    </w:pPr>
    <w:rPr>
      <w:rFonts w:asciiTheme="minorHAnsi" w:eastAsiaTheme="minorEastAsia" w:hAnsiTheme="minorHAnsi"/>
      <w:color w:val="auto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982"/>
    <w:rPr>
      <w:rFonts w:eastAsiaTheme="minorEastAsia"/>
      <w:sz w:val="24"/>
      <w:szCs w:val="24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8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82"/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CC2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2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2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2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2982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qFormat/>
    <w:rsid w:val="002E07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72F"/>
    <w:rPr>
      <w:rFonts w:ascii="Times New Roman" w:eastAsia="ヒラギノ角ゴ Pro W3" w:hAnsi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2E072F"/>
    <w:rPr>
      <w:vertAlign w:val="superscript"/>
    </w:rPr>
  </w:style>
  <w:style w:type="table" w:styleId="TableGrid">
    <w:name w:val="Table Grid"/>
    <w:basedOn w:val="TableNormal"/>
    <w:uiPriority w:val="59"/>
    <w:rsid w:val="0025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basedOn w:val="DefaultParagraphFont"/>
    <w:rsid w:val="005D3BC9"/>
    <w:rPr>
      <w:b/>
      <w:sz w:val="26"/>
      <w:szCs w:val="32"/>
      <w:lang w:val="en-GB"/>
    </w:rPr>
  </w:style>
  <w:style w:type="character" w:customStyle="1" w:styleId="FootnoteTextChar1">
    <w:name w:val="Footnote Text Char1"/>
    <w:basedOn w:val="DefaultParagraphFont"/>
    <w:qFormat/>
    <w:rsid w:val="005D3BC9"/>
    <w:rPr>
      <w:rFonts w:eastAsia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5D3BC9"/>
    <w:rPr>
      <w:color w:val="0000FF"/>
      <w:u w:val="single"/>
    </w:rPr>
  </w:style>
  <w:style w:type="character" w:customStyle="1" w:styleId="link-external">
    <w:name w:val="link-external"/>
    <w:basedOn w:val="DefaultParagraphFont"/>
    <w:rsid w:val="00F43FD7"/>
  </w:style>
  <w:style w:type="paragraph" w:styleId="BalloonText">
    <w:name w:val="Balloon Text"/>
    <w:basedOn w:val="Normal"/>
    <w:link w:val="BalloonTextChar"/>
    <w:uiPriority w:val="99"/>
    <w:semiHidden/>
    <w:unhideWhenUsed/>
    <w:rsid w:val="00F43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D7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FD7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F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FD7"/>
    <w:rPr>
      <w:rFonts w:ascii="Times New Roman" w:eastAsia="ヒラギノ角ゴ Pro W3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4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F1F"/>
    <w:rPr>
      <w:rFonts w:ascii="Times New Roman" w:eastAsia="ヒラギノ角ゴ Pro W3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05"/>
    <w:rPr>
      <w:rFonts w:ascii="Times New Roman" w:eastAsia="ヒラギノ角ゴ Pro W3" w:hAnsi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82"/>
    <w:pPr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82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C2982"/>
    <w:pPr>
      <w:keepNext/>
      <w:numPr>
        <w:ilvl w:val="1"/>
        <w:numId w:val="3"/>
      </w:numPr>
      <w:spacing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C2982"/>
    <w:pPr>
      <w:keepNext/>
      <w:numPr>
        <w:ilvl w:val="2"/>
        <w:numId w:val="3"/>
      </w:numPr>
      <w:spacing w:after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CC2982"/>
    <w:pPr>
      <w:numPr>
        <w:numId w:val="0"/>
      </w:numPr>
      <w:spacing w:before="0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29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CC2982"/>
    <w:pPr>
      <w:keepLines w:val="0"/>
      <w:numPr>
        <w:numId w:val="5"/>
      </w:numPr>
      <w:spacing w:before="0" w:after="240"/>
      <w:jc w:val="left"/>
      <w:outlineLvl w:val="7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  <w:lang w:eastAsia="da-DK"/>
    </w:rPr>
  </w:style>
  <w:style w:type="paragraph" w:styleId="Heading9">
    <w:name w:val="heading 9"/>
    <w:basedOn w:val="Heading8"/>
    <w:next w:val="Normal"/>
    <w:link w:val="Heading9Char"/>
    <w:qFormat/>
    <w:rsid w:val="00CC2982"/>
    <w:pPr>
      <w:numPr>
        <w:numId w:val="0"/>
      </w:numPr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edpub">
    <w:name w:val="Note to ed/pub"/>
    <w:basedOn w:val="Normal"/>
    <w:link w:val="NotetoedpubChar"/>
    <w:qFormat/>
    <w:rsid w:val="00CC2982"/>
    <w:pPr>
      <w:spacing w:after="240"/>
    </w:pPr>
    <w:rPr>
      <w:rFonts w:cs="Times New Roman"/>
      <w:b/>
      <w:i/>
    </w:rPr>
  </w:style>
  <w:style w:type="character" w:customStyle="1" w:styleId="NotetoedpubChar">
    <w:name w:val="Note to ed/pub Char"/>
    <w:link w:val="Notetoedpub"/>
    <w:rsid w:val="00CC2982"/>
    <w:rPr>
      <w:rFonts w:ascii="Times New Roman" w:eastAsia="ヒラギノ角ゴ Pro W3" w:hAnsi="Times New Roman" w:cs="Times New Roman"/>
      <w:b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C2982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C2982"/>
    <w:rPr>
      <w:rFonts w:ascii="Times New Roman" w:eastAsia="ヒラギノ角ゴ Pro W3" w:hAnsi="Times New Roman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C2982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2982"/>
    <w:rPr>
      <w:rFonts w:ascii="Times New Roman" w:eastAsia="Times New Roman" w:hAnsi="Times New Roman" w:cs="Times New Roman"/>
      <w:b/>
      <w:bCs/>
      <w:lang w:eastAsia="da-DK"/>
    </w:rPr>
  </w:style>
  <w:style w:type="paragraph" w:styleId="Caption">
    <w:name w:val="caption"/>
    <w:basedOn w:val="Normal"/>
    <w:next w:val="Normal"/>
    <w:qFormat/>
    <w:rsid w:val="00CC2982"/>
    <w:pPr>
      <w:spacing w:after="240"/>
      <w:ind w:left="1418" w:hanging="1418"/>
    </w:pPr>
    <w:rPr>
      <w:rFonts w:ascii="Arial" w:hAnsi="Arial" w:cs="Times New Roman"/>
      <w:b/>
      <w:bCs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29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C2982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82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CC2982"/>
    <w:rPr>
      <w:rFonts w:asciiTheme="majorHAnsi" w:eastAsiaTheme="majorEastAsia" w:hAnsiTheme="majorHAnsi" w:cstheme="majorBidi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CC2982"/>
    <w:rPr>
      <w:b/>
      <w:bCs/>
    </w:rPr>
  </w:style>
  <w:style w:type="character" w:styleId="Emphasis">
    <w:name w:val="Emphasis"/>
    <w:basedOn w:val="DefaultParagraphFont"/>
    <w:uiPriority w:val="20"/>
    <w:qFormat/>
    <w:rsid w:val="00CC2982"/>
    <w:rPr>
      <w:i/>
      <w:iCs/>
    </w:rPr>
  </w:style>
  <w:style w:type="paragraph" w:styleId="NoSpacing">
    <w:name w:val="No Spacing"/>
    <w:uiPriority w:val="1"/>
    <w:qFormat/>
    <w:rsid w:val="00CC298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CC2982"/>
    <w:pPr>
      <w:ind w:left="720"/>
      <w:contextualSpacing/>
      <w:jc w:val="left"/>
    </w:pPr>
    <w:rPr>
      <w:rFonts w:asciiTheme="minorHAnsi" w:eastAsiaTheme="minorEastAsia" w:hAnsiTheme="minorHAnsi"/>
      <w:color w:val="auto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982"/>
    <w:rPr>
      <w:rFonts w:eastAsiaTheme="minorEastAsia"/>
      <w:sz w:val="24"/>
      <w:szCs w:val="24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8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82"/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CC2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2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2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2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2982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nhideWhenUsed/>
    <w:qFormat/>
    <w:rsid w:val="002E07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72F"/>
    <w:rPr>
      <w:rFonts w:ascii="Times New Roman" w:eastAsia="ヒラギノ角ゴ Pro W3" w:hAnsi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2E072F"/>
    <w:rPr>
      <w:vertAlign w:val="superscript"/>
    </w:rPr>
  </w:style>
  <w:style w:type="table" w:styleId="TableGrid">
    <w:name w:val="Table Grid"/>
    <w:basedOn w:val="TableNormal"/>
    <w:uiPriority w:val="59"/>
    <w:rsid w:val="0025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basedOn w:val="DefaultParagraphFont"/>
    <w:rsid w:val="005D3BC9"/>
    <w:rPr>
      <w:b/>
      <w:sz w:val="26"/>
      <w:szCs w:val="32"/>
      <w:lang w:val="en-GB"/>
    </w:rPr>
  </w:style>
  <w:style w:type="character" w:customStyle="1" w:styleId="FootnoteTextChar1">
    <w:name w:val="Footnote Text Char1"/>
    <w:basedOn w:val="DefaultParagraphFont"/>
    <w:qFormat/>
    <w:rsid w:val="005D3BC9"/>
    <w:rPr>
      <w:rFonts w:eastAsia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5D3BC9"/>
    <w:rPr>
      <w:color w:val="0000FF"/>
      <w:u w:val="single"/>
    </w:rPr>
  </w:style>
  <w:style w:type="character" w:customStyle="1" w:styleId="link-external">
    <w:name w:val="link-external"/>
    <w:basedOn w:val="DefaultParagraphFont"/>
    <w:rsid w:val="00F43FD7"/>
  </w:style>
  <w:style w:type="paragraph" w:styleId="BalloonText">
    <w:name w:val="Balloon Text"/>
    <w:basedOn w:val="Normal"/>
    <w:link w:val="BalloonTextChar"/>
    <w:uiPriority w:val="99"/>
    <w:semiHidden/>
    <w:unhideWhenUsed/>
    <w:rsid w:val="00F43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D7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FD7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F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FD7"/>
    <w:rPr>
      <w:rFonts w:ascii="Times New Roman" w:eastAsia="ヒラギノ角ゴ Pro W3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4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F1F"/>
    <w:rPr>
      <w:rFonts w:ascii="Times New Roman" w:eastAsia="ヒラギノ角ゴ Pro W3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05"/>
    <w:rPr>
      <w:rFonts w:ascii="Times New Roman" w:eastAsia="ヒラギノ角ゴ Pro W3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A991-F3E4-4E53-9E74-5FE8473B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MNHN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ZG</cp:lastModifiedBy>
  <cp:revision>18</cp:revision>
  <dcterms:created xsi:type="dcterms:W3CDTF">2018-06-08T08:27:00Z</dcterms:created>
  <dcterms:modified xsi:type="dcterms:W3CDTF">2018-06-25T13:06:00Z</dcterms:modified>
</cp:coreProperties>
</file>